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65D16" w14:textId="57F76AAA" w:rsidR="00D93FE4" w:rsidRDefault="00377BAA" w:rsidP="00377BAA">
      <w:pPr>
        <w:pStyle w:val="Pagedecouverture"/>
        <w:rPr>
          <w:noProof/>
        </w:rPr>
      </w:pPr>
      <w:bookmarkStart w:id="0" w:name="LW_BM_COVERPAGE"/>
      <w:r>
        <w:rPr>
          <w:noProof/>
        </w:rPr>
        <w:pict w14:anchorId="3AEEB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2BBF19A-6F76-4464-B836-F62EFDD94C4E" style="width:455.25pt;height:438.75pt">
            <v:imagedata r:id="rId11" o:title=""/>
          </v:shape>
        </w:pict>
      </w:r>
    </w:p>
    <w:bookmarkEnd w:id="0"/>
    <w:p w14:paraId="05A8FA88" w14:textId="77777777" w:rsidR="00D93FE4" w:rsidRDefault="00D93FE4" w:rsidP="00D93FE4">
      <w:pPr>
        <w:rPr>
          <w:noProof/>
        </w:rPr>
        <w:sectPr w:rsidR="00D93FE4" w:rsidSect="00377BA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2DA856A5" w14:textId="77777777" w:rsidR="00AA00C6" w:rsidRPr="0028769F" w:rsidRDefault="00AA00C6" w:rsidP="00AA00C6">
      <w:pPr>
        <w:keepNext/>
        <w:keepLines/>
        <w:numPr>
          <w:ilvl w:val="0"/>
          <w:numId w:val="15"/>
        </w:numPr>
        <w:spacing w:before="360" w:after="80"/>
        <w:outlineLvl w:val="0"/>
        <w:rPr>
          <w:rFonts w:ascii="Times New Roman" w:eastAsia="MS Gothic" w:hAnsi="Times New Roman" w:cs="Times New Roman"/>
          <w:b/>
          <w:noProof/>
          <w:sz w:val="24"/>
          <w:szCs w:val="40"/>
        </w:rPr>
      </w:pPr>
      <w:bookmarkStart w:id="1" w:name="_Hlk220495203"/>
      <w:bookmarkStart w:id="2" w:name="_GoBack"/>
      <w:bookmarkEnd w:id="2"/>
      <w:r w:rsidRPr="0028769F">
        <w:rPr>
          <w:rFonts w:ascii="Times New Roman" w:eastAsia="MS Gothic" w:hAnsi="Times New Roman" w:cs="Times New Roman"/>
          <w:b/>
          <w:noProof/>
          <w:sz w:val="24"/>
          <w:szCs w:val="40"/>
        </w:rPr>
        <w:lastRenderedPageBreak/>
        <w:t xml:space="preserve">Executive Summary  </w:t>
      </w:r>
      <w:bookmarkStart w:id="3" w:name="_Hlk220481736"/>
    </w:p>
    <w:bookmarkEnd w:id="3"/>
    <w:p w14:paraId="72C162CF" w14:textId="1319D11D" w:rsidR="00AC7EA8" w:rsidRPr="007907A2" w:rsidRDefault="230B8EFC" w:rsidP="007907A2">
      <w:pPr>
        <w:spacing w:after="200" w:line="240" w:lineRule="auto"/>
        <w:jc w:val="both"/>
        <w:rPr>
          <w:rFonts w:ascii="Times New Roman" w:hAnsi="Times New Roman" w:cs="Times New Roman"/>
          <w:noProof/>
          <w:sz w:val="24"/>
          <w:szCs w:val="24"/>
        </w:rPr>
      </w:pPr>
      <w:r w:rsidRPr="419B21DF">
        <w:rPr>
          <w:rFonts w:ascii="Times New Roman" w:hAnsi="Times New Roman" w:cs="Times New Roman"/>
          <w:noProof/>
          <w:sz w:val="24"/>
          <w:szCs w:val="24"/>
        </w:rPr>
        <w:t xml:space="preserve">Pakistan has benefited from the EU’s Special Incentive Arrangement for Sustainable Development and Good Governance (GSP+) since 2014, remaining its largest beneficiary with </w:t>
      </w:r>
      <w:r w:rsidR="63DDA1B4" w:rsidRPr="419B21DF">
        <w:rPr>
          <w:rFonts w:ascii="Times New Roman" w:hAnsi="Times New Roman" w:cs="Times New Roman"/>
          <w:noProof/>
          <w:sz w:val="24"/>
          <w:szCs w:val="24"/>
        </w:rPr>
        <w:t xml:space="preserve">EUR </w:t>
      </w:r>
      <w:r w:rsidR="00051331">
        <w:rPr>
          <w:rFonts w:ascii="Times New Roman" w:hAnsi="Times New Roman" w:cs="Times New Roman"/>
          <w:noProof/>
          <w:sz w:val="24"/>
          <w:szCs w:val="24"/>
        </w:rPr>
        <w:t>7</w:t>
      </w:r>
      <w:r w:rsidRPr="419B21DF">
        <w:rPr>
          <w:rFonts w:ascii="Times New Roman" w:hAnsi="Times New Roman" w:cs="Times New Roman"/>
          <w:noProof/>
          <w:sz w:val="24"/>
          <w:szCs w:val="24"/>
        </w:rPr>
        <w:t>.</w:t>
      </w:r>
      <w:r w:rsidR="00051331">
        <w:rPr>
          <w:rFonts w:ascii="Times New Roman" w:hAnsi="Times New Roman" w:cs="Times New Roman"/>
          <w:noProof/>
          <w:sz w:val="24"/>
          <w:szCs w:val="24"/>
        </w:rPr>
        <w:t>5</w:t>
      </w:r>
      <w:r w:rsidRPr="419B21DF">
        <w:rPr>
          <w:rFonts w:ascii="Times New Roman" w:hAnsi="Times New Roman" w:cs="Times New Roman"/>
          <w:noProof/>
          <w:sz w:val="24"/>
          <w:szCs w:val="24"/>
        </w:rPr>
        <w:t xml:space="preserve"> billion in GSP+ eligible exports to the EU in 2024 (primarily textiles and clothing) </w:t>
      </w:r>
      <w:r w:rsidR="78F189D3" w:rsidRPr="419B21DF">
        <w:rPr>
          <w:rFonts w:ascii="Times New Roman" w:hAnsi="Times New Roman" w:cs="Times New Roman"/>
          <w:noProof/>
          <w:sz w:val="24"/>
          <w:szCs w:val="24"/>
        </w:rPr>
        <w:t>and</w:t>
      </w:r>
      <w:r w:rsidR="724C2E56" w:rsidRPr="419B21DF">
        <w:rPr>
          <w:rFonts w:ascii="Times New Roman" w:hAnsi="Times New Roman" w:cs="Times New Roman"/>
          <w:noProof/>
          <w:sz w:val="24"/>
          <w:szCs w:val="24"/>
        </w:rPr>
        <w:t xml:space="preserve"> an estimated EUR</w:t>
      </w:r>
      <w:r w:rsidR="5D1F3B62" w:rsidRPr="419B21DF">
        <w:rPr>
          <w:rFonts w:ascii="Times New Roman" w:hAnsi="Times New Roman" w:cs="Times New Roman"/>
          <w:noProof/>
          <w:sz w:val="24"/>
          <w:szCs w:val="24"/>
        </w:rPr>
        <w:t> </w:t>
      </w:r>
      <w:r w:rsidR="724C2E56" w:rsidRPr="419B21DF">
        <w:rPr>
          <w:rFonts w:ascii="Times New Roman" w:hAnsi="Times New Roman" w:cs="Times New Roman"/>
          <w:noProof/>
          <w:sz w:val="24"/>
          <w:szCs w:val="24"/>
        </w:rPr>
        <w:t>732</w:t>
      </w:r>
      <w:r w:rsidR="5D1F3B62" w:rsidRPr="419B21DF">
        <w:rPr>
          <w:rFonts w:ascii="Times New Roman" w:hAnsi="Times New Roman" w:cs="Times New Roman"/>
          <w:noProof/>
          <w:sz w:val="24"/>
          <w:szCs w:val="24"/>
        </w:rPr>
        <w:t> </w:t>
      </w:r>
      <w:r w:rsidR="724C2E56" w:rsidRPr="419B21DF">
        <w:rPr>
          <w:rFonts w:ascii="Times New Roman" w:hAnsi="Times New Roman" w:cs="Times New Roman"/>
          <w:noProof/>
          <w:sz w:val="24"/>
          <w:szCs w:val="24"/>
        </w:rPr>
        <w:t>million in tariff exemptions in 2024</w:t>
      </w:r>
      <w:r w:rsidR="0200934B" w:rsidRPr="419B21DF">
        <w:rPr>
          <w:rFonts w:ascii="Times New Roman" w:hAnsi="Times New Roman" w:cs="Times New Roman"/>
          <w:noProof/>
          <w:sz w:val="24"/>
          <w:szCs w:val="24"/>
        </w:rPr>
        <w:t xml:space="preserve"> alone</w:t>
      </w:r>
      <w:r w:rsidRPr="419B21DF">
        <w:rPr>
          <w:rFonts w:ascii="Times New Roman" w:hAnsi="Times New Roman" w:cs="Times New Roman"/>
          <w:noProof/>
          <w:sz w:val="24"/>
          <w:szCs w:val="24"/>
        </w:rPr>
        <w:t xml:space="preserve">. Despite this trade success, </w:t>
      </w:r>
      <w:r w:rsidR="133A18D4" w:rsidRPr="419B21DF">
        <w:rPr>
          <w:rFonts w:ascii="Times New Roman" w:eastAsia="Times New Roman" w:hAnsi="Times New Roman" w:cs="Times New Roman"/>
          <w:noProof/>
          <w:sz w:val="24"/>
          <w:szCs w:val="24"/>
        </w:rPr>
        <w:t>economic fragility persisted, exacerbated by climate vulnerabilities</w:t>
      </w:r>
      <w:r w:rsidR="00160167">
        <w:rPr>
          <w:rFonts w:ascii="Times New Roman" w:eastAsia="Times New Roman" w:hAnsi="Times New Roman" w:cs="Times New Roman"/>
          <w:noProof/>
          <w:sz w:val="24"/>
          <w:szCs w:val="24"/>
        </w:rPr>
        <w:t xml:space="preserve"> and negative political developments</w:t>
      </w:r>
      <w:r w:rsidR="133A18D4" w:rsidRPr="419B21DF">
        <w:rPr>
          <w:rFonts w:ascii="Times New Roman" w:eastAsia="Times New Roman" w:hAnsi="Times New Roman" w:cs="Times New Roman"/>
          <w:noProof/>
          <w:sz w:val="24"/>
          <w:szCs w:val="24"/>
        </w:rPr>
        <w:t xml:space="preserve">. </w:t>
      </w:r>
    </w:p>
    <w:p w14:paraId="08EC6AF4" w14:textId="70E66592" w:rsidR="5536A3E1" w:rsidRPr="00756B66" w:rsidRDefault="00497456" w:rsidP="00756B66">
      <w:pPr>
        <w:jc w:val="both"/>
        <w:rPr>
          <w:rFonts w:ascii="Times New Roman" w:hAnsi="Times New Roman" w:cs="Times New Roman"/>
          <w:noProof/>
          <w:sz w:val="24"/>
          <w:szCs w:val="24"/>
        </w:rPr>
      </w:pPr>
      <w:r w:rsidRPr="00497456">
        <w:rPr>
          <w:rFonts w:ascii="Times New Roman" w:hAnsi="Times New Roman" w:cs="Times New Roman"/>
          <w:noProof/>
          <w:sz w:val="24"/>
          <w:szCs w:val="24"/>
        </w:rPr>
        <w:t>During the 2023-2025 monitoring period,</w:t>
      </w:r>
      <w:r w:rsidR="0200934B" w:rsidRPr="7FFD2DA3">
        <w:rPr>
          <w:rFonts w:ascii="Times New Roman" w:hAnsi="Times New Roman" w:cs="Times New Roman"/>
          <w:noProof/>
          <w:sz w:val="24"/>
          <w:szCs w:val="24"/>
        </w:rPr>
        <w:t xml:space="preserve"> Pakistan </w:t>
      </w:r>
      <w:r w:rsidR="00ED3725" w:rsidRPr="00ED3725">
        <w:rPr>
          <w:rFonts w:ascii="Times New Roman" w:hAnsi="Times New Roman" w:cs="Times New Roman"/>
          <w:noProof/>
          <w:sz w:val="24"/>
          <w:szCs w:val="24"/>
        </w:rPr>
        <w:t>has been facing compliance issues with its GSP+ obligations</w:t>
      </w:r>
      <w:r w:rsidR="00ED3725">
        <w:rPr>
          <w:rFonts w:ascii="Times New Roman" w:hAnsi="Times New Roman" w:cs="Times New Roman"/>
          <w:noProof/>
          <w:sz w:val="24"/>
          <w:szCs w:val="24"/>
        </w:rPr>
        <w:t xml:space="preserve">. It </w:t>
      </w:r>
      <w:r w:rsidR="0200934B" w:rsidRPr="7FFD2DA3">
        <w:rPr>
          <w:rFonts w:ascii="Times New Roman" w:hAnsi="Times New Roman" w:cs="Times New Roman"/>
          <w:noProof/>
          <w:sz w:val="24"/>
          <w:szCs w:val="24"/>
        </w:rPr>
        <w:t>has</w:t>
      </w:r>
      <w:r>
        <w:rPr>
          <w:rFonts w:ascii="Times New Roman" w:hAnsi="Times New Roman" w:cs="Times New Roman"/>
          <w:noProof/>
          <w:sz w:val="24"/>
          <w:szCs w:val="24"/>
        </w:rPr>
        <w:t xml:space="preserve"> regressed in a number of areas while positive change was limited</w:t>
      </w:r>
      <w:r w:rsidR="0200934B" w:rsidRPr="7FFD2DA3">
        <w:rPr>
          <w:rFonts w:ascii="Times New Roman" w:hAnsi="Times New Roman" w:cs="Times New Roman"/>
          <w:noProof/>
          <w:sz w:val="24"/>
          <w:szCs w:val="24"/>
        </w:rPr>
        <w:t xml:space="preserve">. </w:t>
      </w:r>
      <w:r w:rsidR="3ADC3F75" w:rsidRPr="00756B66">
        <w:rPr>
          <w:rFonts w:ascii="Times New Roman" w:eastAsia="Times New Roman" w:hAnsi="Times New Roman" w:cs="Times New Roman"/>
          <w:noProof/>
          <w:sz w:val="24"/>
          <w:szCs w:val="24"/>
        </w:rPr>
        <w:t>Notable progress include</w:t>
      </w:r>
      <w:r>
        <w:rPr>
          <w:rFonts w:ascii="Times New Roman" w:eastAsia="Times New Roman" w:hAnsi="Times New Roman" w:cs="Times New Roman"/>
          <w:noProof/>
          <w:sz w:val="24"/>
          <w:szCs w:val="24"/>
        </w:rPr>
        <w:t>d</w:t>
      </w:r>
      <w:r w:rsidR="3ADC3F75" w:rsidRPr="00756B66">
        <w:rPr>
          <w:rFonts w:ascii="Times New Roman" w:eastAsia="Times New Roman" w:hAnsi="Times New Roman" w:cs="Times New Roman"/>
          <w:noProof/>
          <w:sz w:val="24"/>
          <w:szCs w:val="24"/>
        </w:rPr>
        <w:t xml:space="preserve"> l</w:t>
      </w:r>
      <w:r w:rsidR="00DE65BA">
        <w:rPr>
          <w:rFonts w:ascii="Times New Roman" w:hAnsi="Times New Roman" w:cs="Times New Roman"/>
          <w:noProof/>
          <w:sz w:val="24"/>
          <w:szCs w:val="24"/>
        </w:rPr>
        <w:t>egislation to create a</w:t>
      </w:r>
      <w:r w:rsidR="00DE65BA" w:rsidRPr="00D25018">
        <w:rPr>
          <w:rFonts w:ascii="Times New Roman" w:hAnsi="Times New Roman" w:cs="Times New Roman"/>
          <w:noProof/>
          <w:sz w:val="24"/>
          <w:szCs w:val="24"/>
        </w:rPr>
        <w:t xml:space="preserve"> National Commission for Minorities</w:t>
      </w:r>
      <w:r w:rsidR="637DFF43">
        <w:rPr>
          <w:rFonts w:ascii="Times New Roman" w:hAnsi="Times New Roman" w:cs="Times New Roman"/>
          <w:noProof/>
          <w:sz w:val="24"/>
          <w:szCs w:val="24"/>
        </w:rPr>
        <w:t>,</w:t>
      </w:r>
      <w:r w:rsidR="00DE65BA" w:rsidRPr="00D25018">
        <w:rPr>
          <w:rFonts w:ascii="Times New Roman" w:hAnsi="Times New Roman" w:cs="Times New Roman"/>
          <w:noProof/>
          <w:sz w:val="24"/>
          <w:szCs w:val="24"/>
        </w:rPr>
        <w:t xml:space="preserve"> </w:t>
      </w:r>
      <w:r>
        <w:rPr>
          <w:rFonts w:ascii="Times New Roman" w:hAnsi="Times New Roman" w:cs="Times New Roman"/>
          <w:noProof/>
          <w:sz w:val="24"/>
          <w:szCs w:val="24"/>
        </w:rPr>
        <w:t xml:space="preserve">a </w:t>
      </w:r>
      <w:r w:rsidR="00DE65BA" w:rsidRPr="00D25018">
        <w:rPr>
          <w:rFonts w:ascii="Times New Roman" w:hAnsi="Times New Roman" w:cs="Times New Roman"/>
          <w:noProof/>
          <w:sz w:val="24"/>
          <w:szCs w:val="24"/>
        </w:rPr>
        <w:t xml:space="preserve">reduction </w:t>
      </w:r>
      <w:r w:rsidR="00220743">
        <w:rPr>
          <w:rFonts w:ascii="Times New Roman" w:hAnsi="Times New Roman" w:cs="Times New Roman"/>
          <w:noProof/>
          <w:sz w:val="24"/>
          <w:szCs w:val="24"/>
        </w:rPr>
        <w:t>in</w:t>
      </w:r>
      <w:r w:rsidR="00DE65BA" w:rsidRPr="00D25018">
        <w:rPr>
          <w:rFonts w:ascii="Times New Roman" w:hAnsi="Times New Roman" w:cs="Times New Roman"/>
          <w:noProof/>
          <w:sz w:val="24"/>
          <w:szCs w:val="24"/>
        </w:rPr>
        <w:t xml:space="preserve"> the scope of the death penalty, </w:t>
      </w:r>
      <w:r>
        <w:rPr>
          <w:rFonts w:ascii="Times New Roman" w:hAnsi="Times New Roman" w:cs="Times New Roman"/>
          <w:noProof/>
          <w:sz w:val="24"/>
          <w:szCs w:val="24"/>
        </w:rPr>
        <w:t>the continuation of the</w:t>
      </w:r>
      <w:r w:rsidR="00DE65BA" w:rsidRPr="00D25018">
        <w:rPr>
          <w:rFonts w:ascii="Times New Roman" w:hAnsi="Times New Roman" w:cs="Times New Roman"/>
          <w:noProof/>
          <w:sz w:val="24"/>
          <w:szCs w:val="24"/>
        </w:rPr>
        <w:t xml:space="preserve"> de facto moratorium on execution</w:t>
      </w:r>
      <w:r>
        <w:rPr>
          <w:rFonts w:ascii="Times New Roman" w:hAnsi="Times New Roman" w:cs="Times New Roman"/>
          <w:noProof/>
          <w:sz w:val="24"/>
          <w:szCs w:val="24"/>
        </w:rPr>
        <w:t>s</w:t>
      </w:r>
      <w:r w:rsidR="00DE65BA" w:rsidRPr="00D25018">
        <w:rPr>
          <w:rFonts w:ascii="Times New Roman" w:hAnsi="Times New Roman" w:cs="Times New Roman"/>
          <w:noProof/>
          <w:sz w:val="24"/>
          <w:szCs w:val="24"/>
        </w:rPr>
        <w:t xml:space="preserve">, </w:t>
      </w:r>
      <w:r w:rsidR="00DE65BA">
        <w:rPr>
          <w:rFonts w:ascii="Times New Roman" w:hAnsi="Times New Roman" w:cs="Times New Roman"/>
          <w:noProof/>
          <w:sz w:val="24"/>
          <w:szCs w:val="24"/>
        </w:rPr>
        <w:t>and the</w:t>
      </w:r>
      <w:r w:rsidR="00DE65BA" w:rsidRPr="08E4F97D">
        <w:rPr>
          <w:rFonts w:ascii="Times New Roman" w:hAnsi="Times New Roman" w:cs="Times New Roman"/>
          <w:noProof/>
          <w:sz w:val="24"/>
          <w:szCs w:val="24"/>
        </w:rPr>
        <w:t xml:space="preserve"> </w:t>
      </w:r>
      <w:r w:rsidR="00DE65BA" w:rsidRPr="00D25018">
        <w:rPr>
          <w:rFonts w:ascii="Times New Roman" w:hAnsi="Times New Roman" w:cs="Times New Roman"/>
          <w:noProof/>
          <w:sz w:val="24"/>
          <w:szCs w:val="24"/>
        </w:rPr>
        <w:t xml:space="preserve">adoption of </w:t>
      </w:r>
      <w:r w:rsidR="00DE65BA">
        <w:rPr>
          <w:rFonts w:ascii="Times New Roman" w:hAnsi="Times New Roman" w:cs="Times New Roman"/>
          <w:noProof/>
          <w:sz w:val="24"/>
          <w:szCs w:val="24"/>
        </w:rPr>
        <w:t xml:space="preserve">implementing rules of </w:t>
      </w:r>
      <w:r w:rsidR="00DE65BA" w:rsidRPr="00D25018">
        <w:rPr>
          <w:rFonts w:ascii="Times New Roman" w:hAnsi="Times New Roman" w:cs="Times New Roman"/>
          <w:noProof/>
          <w:sz w:val="24"/>
          <w:szCs w:val="24"/>
        </w:rPr>
        <w:t>the Anti-Torture Act</w:t>
      </w:r>
      <w:r w:rsidR="00DE65BA">
        <w:rPr>
          <w:rFonts w:ascii="Times New Roman" w:hAnsi="Times New Roman" w:cs="Times New Roman"/>
          <w:noProof/>
          <w:sz w:val="24"/>
          <w:szCs w:val="24"/>
        </w:rPr>
        <w:t>. Other l</w:t>
      </w:r>
      <w:r w:rsidR="00DE65BA" w:rsidRPr="08E4F97D">
        <w:rPr>
          <w:rFonts w:ascii="Times New Roman" w:hAnsi="Times New Roman" w:cs="Times New Roman"/>
          <w:noProof/>
          <w:sz w:val="24"/>
          <w:szCs w:val="24"/>
        </w:rPr>
        <w:t xml:space="preserve">egislative advances </w:t>
      </w:r>
      <w:r w:rsidR="00DE65BA">
        <w:rPr>
          <w:rFonts w:ascii="Times New Roman" w:hAnsi="Times New Roman" w:cs="Times New Roman"/>
          <w:noProof/>
          <w:sz w:val="24"/>
          <w:szCs w:val="24"/>
        </w:rPr>
        <w:t>include a</w:t>
      </w:r>
      <w:r w:rsidR="00DE65BA" w:rsidRPr="00D25018">
        <w:rPr>
          <w:rFonts w:ascii="Times New Roman" w:hAnsi="Times New Roman" w:cs="Times New Roman"/>
          <w:noProof/>
          <w:sz w:val="24"/>
          <w:szCs w:val="24"/>
        </w:rPr>
        <w:t xml:space="preserve"> Domestic Violence Bill</w:t>
      </w:r>
      <w:r w:rsidR="00DE65BA">
        <w:rPr>
          <w:rFonts w:ascii="Times New Roman" w:hAnsi="Times New Roman" w:cs="Times New Roman"/>
          <w:noProof/>
          <w:sz w:val="24"/>
          <w:szCs w:val="24"/>
        </w:rPr>
        <w:t xml:space="preserve"> for Islamabad. A</w:t>
      </w:r>
      <w:r w:rsidR="00DE65BA" w:rsidRPr="00D25018">
        <w:rPr>
          <w:rFonts w:ascii="Times New Roman" w:hAnsi="Times New Roman" w:cs="Times New Roman"/>
          <w:noProof/>
          <w:sz w:val="24"/>
          <w:szCs w:val="24"/>
        </w:rPr>
        <w:t xml:space="preserve"> first marital rape conviction</w:t>
      </w:r>
      <w:r w:rsidR="00DE65BA">
        <w:rPr>
          <w:rFonts w:ascii="Times New Roman" w:hAnsi="Times New Roman" w:cs="Times New Roman"/>
          <w:noProof/>
          <w:sz w:val="24"/>
          <w:szCs w:val="24"/>
        </w:rPr>
        <w:t xml:space="preserve"> was an important milestone.</w:t>
      </w:r>
      <w:r w:rsidR="00DE65BA" w:rsidRPr="00D25018">
        <w:rPr>
          <w:rFonts w:ascii="Times New Roman" w:hAnsi="Times New Roman" w:cs="Times New Roman"/>
          <w:noProof/>
          <w:sz w:val="24"/>
          <w:szCs w:val="24"/>
        </w:rPr>
        <w:t xml:space="preserve"> </w:t>
      </w:r>
      <w:r w:rsidR="5536A3E1" w:rsidRPr="00756B66">
        <w:rPr>
          <w:rFonts w:ascii="Times New Roman" w:hAnsi="Times New Roman" w:cs="Times New Roman"/>
          <w:noProof/>
          <w:sz w:val="24"/>
          <w:szCs w:val="24"/>
        </w:rPr>
        <w:t>The National Commission for Human Rights (NCHR) has become</w:t>
      </w:r>
      <w:r w:rsidR="71BEE5E8" w:rsidRPr="00756B66">
        <w:rPr>
          <w:rFonts w:ascii="Times New Roman" w:hAnsi="Times New Roman" w:cs="Times New Roman"/>
          <w:noProof/>
          <w:sz w:val="24"/>
          <w:szCs w:val="24"/>
        </w:rPr>
        <w:t>, together with the Ministries</w:t>
      </w:r>
      <w:r w:rsidR="5536A3E1" w:rsidRPr="00756B66">
        <w:rPr>
          <w:rFonts w:ascii="Times New Roman" w:hAnsi="Times New Roman" w:cs="Times New Roman"/>
          <w:noProof/>
          <w:sz w:val="24"/>
          <w:szCs w:val="24"/>
        </w:rPr>
        <w:t xml:space="preserve"> </w:t>
      </w:r>
      <w:r w:rsidR="4E110E75" w:rsidRPr="00756B66">
        <w:rPr>
          <w:rFonts w:ascii="Times New Roman" w:hAnsi="Times New Roman" w:cs="Times New Roman"/>
          <w:noProof/>
          <w:sz w:val="24"/>
          <w:szCs w:val="24"/>
        </w:rPr>
        <w:t>of Law and Justice as well as Hum</w:t>
      </w:r>
      <w:r w:rsidR="5536A3E1" w:rsidRPr="00756B66">
        <w:rPr>
          <w:rFonts w:ascii="Times New Roman" w:hAnsi="Times New Roman" w:cs="Times New Roman"/>
          <w:noProof/>
          <w:sz w:val="24"/>
          <w:szCs w:val="24"/>
        </w:rPr>
        <w:t>a</w:t>
      </w:r>
      <w:r w:rsidR="039520C2" w:rsidRPr="00756B66">
        <w:rPr>
          <w:rFonts w:ascii="Times New Roman" w:hAnsi="Times New Roman" w:cs="Times New Roman"/>
          <w:noProof/>
          <w:sz w:val="24"/>
          <w:szCs w:val="24"/>
        </w:rPr>
        <w:t>n Rights, a</w:t>
      </w:r>
      <w:r w:rsidR="5536A3E1" w:rsidRPr="00756B66">
        <w:rPr>
          <w:rFonts w:ascii="Times New Roman" w:hAnsi="Times New Roman" w:cs="Times New Roman"/>
          <w:noProof/>
          <w:sz w:val="24"/>
          <w:szCs w:val="24"/>
        </w:rPr>
        <w:t xml:space="preserve"> key actor in Pakistan’s efforts to respect, protect and fulfil human rights obligations.</w:t>
      </w:r>
      <w:r w:rsidR="00914160" w:rsidRPr="00914160">
        <w:rPr>
          <w:noProof/>
        </w:rPr>
        <w:t xml:space="preserve"> </w:t>
      </w:r>
      <w:r w:rsidR="00914160" w:rsidRPr="00914160">
        <w:rPr>
          <w:rFonts w:ascii="Times New Roman" w:hAnsi="Times New Roman" w:cs="Times New Roman"/>
          <w:noProof/>
          <w:sz w:val="24"/>
          <w:szCs w:val="24"/>
        </w:rPr>
        <w:t xml:space="preserve">Labour rights saw progress with the ratification of ILO </w:t>
      </w:r>
      <w:r w:rsidR="00D8255C" w:rsidRPr="00D8255C">
        <w:rPr>
          <w:rFonts w:ascii="Times New Roman" w:hAnsi="Times New Roman" w:cs="Times New Roman"/>
          <w:noProof/>
          <w:sz w:val="24"/>
          <w:szCs w:val="24"/>
        </w:rPr>
        <w:t>Protocol of 2014 to the Forced Labour Convention, 1930</w:t>
      </w:r>
      <w:r w:rsidR="00914160" w:rsidRPr="00914160">
        <w:rPr>
          <w:rFonts w:ascii="Times New Roman" w:hAnsi="Times New Roman" w:cs="Times New Roman"/>
          <w:noProof/>
          <w:sz w:val="24"/>
          <w:szCs w:val="24"/>
        </w:rPr>
        <w:t xml:space="preserve"> and expanded monitoring mechanisms, but overall enforcement remains weak.</w:t>
      </w:r>
      <w:r w:rsidR="5536A3E1" w:rsidRPr="00756B66">
        <w:rPr>
          <w:rFonts w:ascii="Times New Roman" w:hAnsi="Times New Roman" w:cs="Times New Roman"/>
          <w:noProof/>
          <w:sz w:val="24"/>
          <w:szCs w:val="24"/>
        </w:rPr>
        <w:t xml:space="preserve"> </w:t>
      </w:r>
      <w:r w:rsidR="00B10ECF">
        <w:rPr>
          <w:rFonts w:ascii="Times New Roman" w:hAnsi="Times New Roman" w:cs="Times New Roman"/>
          <w:noProof/>
          <w:sz w:val="24"/>
          <w:szCs w:val="24"/>
        </w:rPr>
        <w:t xml:space="preserve">New </w:t>
      </w:r>
      <w:r w:rsidR="00B10ECF" w:rsidRPr="00AA4D34">
        <w:rPr>
          <w:rFonts w:ascii="Times New Roman" w:hAnsi="Times New Roman" w:cs="Times New Roman"/>
          <w:noProof/>
          <w:sz w:val="24"/>
          <w:szCs w:val="24"/>
        </w:rPr>
        <w:t xml:space="preserve">action plans to address child labour have been adopted, </w:t>
      </w:r>
      <w:r w:rsidR="00B10ECF">
        <w:rPr>
          <w:rFonts w:ascii="Times New Roman" w:hAnsi="Times New Roman" w:cs="Times New Roman"/>
          <w:noProof/>
          <w:sz w:val="24"/>
          <w:szCs w:val="24"/>
        </w:rPr>
        <w:t xml:space="preserve">but </w:t>
      </w:r>
      <w:r w:rsidR="00B10ECF" w:rsidRPr="00AA4D34">
        <w:rPr>
          <w:rFonts w:ascii="Times New Roman" w:hAnsi="Times New Roman" w:cs="Times New Roman"/>
          <w:noProof/>
          <w:sz w:val="24"/>
          <w:szCs w:val="24"/>
        </w:rPr>
        <w:t xml:space="preserve">child labour rates are only slowly </w:t>
      </w:r>
      <w:r w:rsidR="00B10ECF" w:rsidRPr="00756B66">
        <w:rPr>
          <w:rFonts w:ascii="Times New Roman" w:hAnsi="Times New Roman" w:cs="Times New Roman"/>
          <w:noProof/>
          <w:sz w:val="24"/>
          <w:szCs w:val="24"/>
        </w:rPr>
        <w:t>decreasing</w:t>
      </w:r>
      <w:r w:rsidR="00B10ECF">
        <w:rPr>
          <w:rFonts w:ascii="Times New Roman" w:hAnsi="Times New Roman" w:cs="Times New Roman"/>
          <w:noProof/>
          <w:sz w:val="24"/>
          <w:szCs w:val="24"/>
        </w:rPr>
        <w:t xml:space="preserve">. </w:t>
      </w:r>
      <w:r w:rsidR="00914160">
        <w:rPr>
          <w:rFonts w:ascii="Times New Roman" w:hAnsi="Times New Roman" w:cs="Times New Roman"/>
          <w:noProof/>
          <w:sz w:val="24"/>
          <w:szCs w:val="24"/>
        </w:rPr>
        <w:t>In general, m</w:t>
      </w:r>
      <w:r w:rsidR="002953D6">
        <w:rPr>
          <w:rFonts w:ascii="Times New Roman" w:hAnsi="Times New Roman" w:cs="Times New Roman"/>
          <w:noProof/>
          <w:sz w:val="24"/>
          <w:szCs w:val="24"/>
        </w:rPr>
        <w:t xml:space="preserve">ost </w:t>
      </w:r>
      <w:r w:rsidR="00621C2C">
        <w:rPr>
          <w:rFonts w:ascii="Times New Roman" w:hAnsi="Times New Roman" w:cs="Times New Roman"/>
          <w:noProof/>
          <w:sz w:val="24"/>
          <w:szCs w:val="24"/>
        </w:rPr>
        <w:t>progress is of legislative and administrative nature</w:t>
      </w:r>
      <w:r>
        <w:rPr>
          <w:rFonts w:ascii="Times New Roman" w:hAnsi="Times New Roman" w:cs="Times New Roman"/>
          <w:noProof/>
          <w:sz w:val="24"/>
          <w:szCs w:val="24"/>
        </w:rPr>
        <w:t xml:space="preserve"> and needs to be translated into</w:t>
      </w:r>
      <w:r w:rsidR="00621C2C">
        <w:rPr>
          <w:rFonts w:ascii="Times New Roman" w:hAnsi="Times New Roman" w:cs="Times New Roman"/>
          <w:noProof/>
          <w:sz w:val="24"/>
          <w:szCs w:val="24"/>
        </w:rPr>
        <w:t xml:space="preserve"> real improvements on the ground.</w:t>
      </w:r>
    </w:p>
    <w:p w14:paraId="5A5DB079" w14:textId="40C03E83" w:rsidR="00994185" w:rsidRPr="007907A2" w:rsidRDefault="00497456" w:rsidP="007211C6">
      <w:pPr>
        <w:jc w:val="both"/>
        <w:rPr>
          <w:rFonts w:ascii="Times New Roman" w:hAnsi="Times New Roman" w:cs="Times New Roman"/>
          <w:noProof/>
          <w:sz w:val="24"/>
          <w:szCs w:val="24"/>
        </w:rPr>
      </w:pPr>
      <w:r>
        <w:rPr>
          <w:rFonts w:ascii="Times New Roman" w:hAnsi="Times New Roman" w:cs="Times New Roman"/>
          <w:noProof/>
          <w:sz w:val="24"/>
          <w:szCs w:val="24"/>
        </w:rPr>
        <w:t>S</w:t>
      </w:r>
      <w:r w:rsidR="00B922A7" w:rsidRPr="00D25018">
        <w:rPr>
          <w:rFonts w:ascii="Times New Roman" w:hAnsi="Times New Roman" w:cs="Times New Roman"/>
          <w:noProof/>
          <w:sz w:val="24"/>
          <w:szCs w:val="24"/>
        </w:rPr>
        <w:t xml:space="preserve">ignificant </w:t>
      </w:r>
      <w:r w:rsidR="00DE65BA" w:rsidRPr="00D25018">
        <w:rPr>
          <w:rFonts w:ascii="Times New Roman" w:hAnsi="Times New Roman" w:cs="Times New Roman"/>
          <w:noProof/>
          <w:sz w:val="24"/>
          <w:szCs w:val="24"/>
        </w:rPr>
        <w:t>concerns remained</w:t>
      </w:r>
      <w:r w:rsidR="00A452DB">
        <w:rPr>
          <w:rFonts w:ascii="Times New Roman" w:hAnsi="Times New Roman" w:cs="Times New Roman"/>
          <w:noProof/>
          <w:sz w:val="24"/>
          <w:szCs w:val="24"/>
        </w:rPr>
        <w:t xml:space="preserve">, </w:t>
      </w:r>
      <w:bookmarkStart w:id="4" w:name="_Hlk227079868"/>
      <w:r w:rsidR="00CA5D2B">
        <w:rPr>
          <w:rFonts w:ascii="Times New Roman" w:hAnsi="Times New Roman" w:cs="Times New Roman"/>
          <w:noProof/>
          <w:sz w:val="24"/>
          <w:szCs w:val="24"/>
        </w:rPr>
        <w:t xml:space="preserve">generally impacting </w:t>
      </w:r>
      <w:r w:rsidR="002953D6">
        <w:rPr>
          <w:rFonts w:ascii="Times New Roman" w:hAnsi="Times New Roman" w:cs="Times New Roman"/>
          <w:noProof/>
          <w:sz w:val="24"/>
          <w:szCs w:val="24"/>
        </w:rPr>
        <w:t xml:space="preserve">the </w:t>
      </w:r>
      <w:r w:rsidR="00A452DB">
        <w:rPr>
          <w:rFonts w:ascii="Times New Roman" w:hAnsi="Times New Roman" w:cs="Times New Roman"/>
          <w:noProof/>
          <w:sz w:val="24"/>
          <w:szCs w:val="24"/>
        </w:rPr>
        <w:t xml:space="preserve">rule of law and civil society </w:t>
      </w:r>
      <w:bookmarkEnd w:id="4"/>
      <w:r w:rsidR="00A452DB">
        <w:rPr>
          <w:rFonts w:ascii="Times New Roman" w:hAnsi="Times New Roman" w:cs="Times New Roman"/>
          <w:noProof/>
          <w:sz w:val="24"/>
          <w:szCs w:val="24"/>
        </w:rPr>
        <w:t>space</w:t>
      </w:r>
      <w:r w:rsidR="00DE65BA" w:rsidRPr="00D25018">
        <w:rPr>
          <w:rFonts w:ascii="Times New Roman" w:hAnsi="Times New Roman" w:cs="Times New Roman"/>
          <w:noProof/>
          <w:sz w:val="24"/>
          <w:szCs w:val="24"/>
        </w:rPr>
        <w:t xml:space="preserve">. </w:t>
      </w:r>
      <w:r w:rsidR="00DE65BA">
        <w:rPr>
          <w:rFonts w:ascii="Times New Roman" w:hAnsi="Times New Roman" w:cs="Times New Roman"/>
          <w:noProof/>
          <w:sz w:val="24"/>
          <w:szCs w:val="24"/>
        </w:rPr>
        <w:t>E</w:t>
      </w:r>
      <w:r w:rsidR="00DE65BA" w:rsidRPr="08E4F97D">
        <w:rPr>
          <w:rFonts w:ascii="Times New Roman" w:hAnsi="Times New Roman" w:cs="Times New Roman"/>
          <w:noProof/>
          <w:sz w:val="24"/>
          <w:szCs w:val="24"/>
        </w:rPr>
        <w:t>nforced</w:t>
      </w:r>
      <w:r w:rsidR="00DE65BA" w:rsidRPr="00D25018">
        <w:rPr>
          <w:rFonts w:ascii="Times New Roman" w:hAnsi="Times New Roman" w:cs="Times New Roman"/>
          <w:noProof/>
          <w:sz w:val="24"/>
          <w:szCs w:val="24"/>
        </w:rPr>
        <w:t xml:space="preserve"> disappearances and extrajudicial killings increased</w:t>
      </w:r>
      <w:r w:rsidR="00B922A7">
        <w:rPr>
          <w:rFonts w:ascii="Times New Roman" w:hAnsi="Times New Roman" w:cs="Times New Roman"/>
          <w:noProof/>
          <w:sz w:val="24"/>
          <w:szCs w:val="24"/>
        </w:rPr>
        <w:t>,</w:t>
      </w:r>
      <w:r w:rsidR="00DE65BA">
        <w:rPr>
          <w:rFonts w:ascii="Times New Roman" w:hAnsi="Times New Roman" w:cs="Times New Roman"/>
          <w:noProof/>
          <w:sz w:val="24"/>
          <w:szCs w:val="24"/>
        </w:rPr>
        <w:t xml:space="preserve"> </w:t>
      </w:r>
      <w:r w:rsidR="00B922A7">
        <w:rPr>
          <w:rFonts w:ascii="Times New Roman" w:hAnsi="Times New Roman" w:cs="Times New Roman"/>
          <w:noProof/>
          <w:sz w:val="24"/>
          <w:szCs w:val="24"/>
        </w:rPr>
        <w:t>with</w:t>
      </w:r>
      <w:r>
        <w:rPr>
          <w:rFonts w:ascii="Times New Roman" w:hAnsi="Times New Roman" w:cs="Times New Roman"/>
          <w:noProof/>
          <w:sz w:val="24"/>
          <w:szCs w:val="24"/>
        </w:rPr>
        <w:t>out</w:t>
      </w:r>
      <w:r w:rsidR="00B922A7">
        <w:rPr>
          <w:rFonts w:ascii="Times New Roman" w:hAnsi="Times New Roman" w:cs="Times New Roman"/>
          <w:noProof/>
          <w:sz w:val="24"/>
          <w:szCs w:val="24"/>
        </w:rPr>
        <w:t xml:space="preserve"> </w:t>
      </w:r>
      <w:r w:rsidR="00DE65BA" w:rsidRPr="00D25018">
        <w:rPr>
          <w:rFonts w:ascii="Times New Roman" w:hAnsi="Times New Roman" w:cs="Times New Roman"/>
          <w:noProof/>
          <w:sz w:val="24"/>
          <w:szCs w:val="24"/>
        </w:rPr>
        <w:t>accountability</w:t>
      </w:r>
      <w:r w:rsidR="00B922A7">
        <w:rPr>
          <w:rFonts w:ascii="Times New Roman" w:hAnsi="Times New Roman" w:cs="Times New Roman"/>
          <w:noProof/>
          <w:sz w:val="24"/>
          <w:szCs w:val="24"/>
        </w:rPr>
        <w:t xml:space="preserve"> for perpetrators</w:t>
      </w:r>
      <w:r w:rsidR="00DE65BA" w:rsidRPr="00D25018">
        <w:rPr>
          <w:rFonts w:ascii="Times New Roman" w:hAnsi="Times New Roman" w:cs="Times New Roman"/>
          <w:noProof/>
          <w:sz w:val="24"/>
          <w:szCs w:val="24"/>
        </w:rPr>
        <w:t xml:space="preserve">. Freedom of expression </w:t>
      </w:r>
      <w:r w:rsidR="00DE65BA" w:rsidRPr="08E4F97D">
        <w:rPr>
          <w:rFonts w:ascii="Times New Roman" w:hAnsi="Times New Roman" w:cs="Times New Roman"/>
          <w:noProof/>
          <w:sz w:val="24"/>
          <w:szCs w:val="24"/>
        </w:rPr>
        <w:t>deteriorated</w:t>
      </w:r>
      <w:r w:rsidR="00DE65BA">
        <w:rPr>
          <w:rFonts w:ascii="Times New Roman" w:hAnsi="Times New Roman" w:cs="Times New Roman"/>
          <w:noProof/>
          <w:sz w:val="24"/>
          <w:szCs w:val="24"/>
        </w:rPr>
        <w:t xml:space="preserve"> </w:t>
      </w:r>
      <w:r w:rsidR="00DE65BA" w:rsidRPr="00D25018">
        <w:rPr>
          <w:rFonts w:ascii="Times New Roman" w:hAnsi="Times New Roman" w:cs="Times New Roman"/>
          <w:noProof/>
          <w:sz w:val="24"/>
          <w:szCs w:val="24"/>
        </w:rPr>
        <w:t xml:space="preserve">due </w:t>
      </w:r>
      <w:r w:rsidR="00B922A7">
        <w:rPr>
          <w:rFonts w:ascii="Times New Roman" w:hAnsi="Times New Roman" w:cs="Times New Roman"/>
          <w:noProof/>
          <w:sz w:val="24"/>
          <w:szCs w:val="24"/>
        </w:rPr>
        <w:t>to further amendments to</w:t>
      </w:r>
      <w:r w:rsidR="00DE65BA">
        <w:rPr>
          <w:rFonts w:ascii="Times New Roman" w:hAnsi="Times New Roman" w:cs="Times New Roman"/>
          <w:noProof/>
          <w:sz w:val="24"/>
          <w:szCs w:val="24"/>
        </w:rPr>
        <w:t xml:space="preserve"> </w:t>
      </w:r>
      <w:r w:rsidR="00DE65BA" w:rsidRPr="00D25018">
        <w:rPr>
          <w:rFonts w:ascii="Times New Roman" w:hAnsi="Times New Roman" w:cs="Times New Roman"/>
          <w:noProof/>
          <w:sz w:val="24"/>
          <w:szCs w:val="24"/>
        </w:rPr>
        <w:t>cybercrime</w:t>
      </w:r>
      <w:r w:rsidR="00DE65BA">
        <w:rPr>
          <w:rFonts w:ascii="Times New Roman" w:hAnsi="Times New Roman" w:cs="Times New Roman"/>
          <w:noProof/>
          <w:sz w:val="24"/>
          <w:szCs w:val="24"/>
        </w:rPr>
        <w:t>, anti-terrorism</w:t>
      </w:r>
      <w:r w:rsidR="00DE65BA" w:rsidRPr="00D25018">
        <w:rPr>
          <w:rFonts w:ascii="Times New Roman" w:hAnsi="Times New Roman" w:cs="Times New Roman"/>
          <w:noProof/>
          <w:sz w:val="24"/>
          <w:szCs w:val="24"/>
        </w:rPr>
        <w:t xml:space="preserve"> and </w:t>
      </w:r>
      <w:r w:rsidR="00DE65BA" w:rsidRPr="08E4F97D">
        <w:rPr>
          <w:rFonts w:ascii="Times New Roman" w:hAnsi="Times New Roman" w:cs="Times New Roman"/>
          <w:noProof/>
          <w:sz w:val="24"/>
          <w:szCs w:val="24"/>
        </w:rPr>
        <w:t>blasphemy laws</w:t>
      </w:r>
      <w:r w:rsidR="00B922A7">
        <w:rPr>
          <w:rFonts w:ascii="Times New Roman" w:hAnsi="Times New Roman" w:cs="Times New Roman"/>
          <w:noProof/>
          <w:sz w:val="24"/>
          <w:szCs w:val="24"/>
        </w:rPr>
        <w:t>,</w:t>
      </w:r>
      <w:r w:rsidR="00DE65BA">
        <w:rPr>
          <w:rFonts w:ascii="Times New Roman" w:hAnsi="Times New Roman" w:cs="Times New Roman"/>
          <w:noProof/>
          <w:sz w:val="24"/>
          <w:szCs w:val="24"/>
        </w:rPr>
        <w:t xml:space="preserve"> allowing for vague provisions to be used against dissidents, human rights defenders, journalists, minorities and ordinary citizens</w:t>
      </w:r>
      <w:r w:rsidR="00A452DB">
        <w:rPr>
          <w:rFonts w:ascii="Times New Roman" w:hAnsi="Times New Roman" w:cs="Times New Roman"/>
          <w:noProof/>
          <w:sz w:val="24"/>
          <w:szCs w:val="24"/>
        </w:rPr>
        <w:t xml:space="preserve">. This </w:t>
      </w:r>
      <w:r w:rsidR="00621C2C">
        <w:rPr>
          <w:rFonts w:ascii="Times New Roman" w:hAnsi="Times New Roman" w:cs="Times New Roman"/>
          <w:noProof/>
          <w:sz w:val="24"/>
          <w:szCs w:val="24"/>
        </w:rPr>
        <w:t>includ</w:t>
      </w:r>
      <w:r w:rsidR="00A452DB">
        <w:rPr>
          <w:rFonts w:ascii="Times New Roman" w:hAnsi="Times New Roman" w:cs="Times New Roman"/>
          <w:noProof/>
          <w:sz w:val="24"/>
          <w:szCs w:val="24"/>
        </w:rPr>
        <w:t>es</w:t>
      </w:r>
      <w:r w:rsidR="00621C2C">
        <w:rPr>
          <w:rFonts w:ascii="Times New Roman" w:hAnsi="Times New Roman" w:cs="Times New Roman"/>
          <w:noProof/>
          <w:sz w:val="24"/>
          <w:szCs w:val="24"/>
        </w:rPr>
        <w:t xml:space="preserve"> </w:t>
      </w:r>
      <w:r w:rsidR="00A452DB">
        <w:rPr>
          <w:rFonts w:ascii="Times New Roman" w:hAnsi="Times New Roman" w:cs="Times New Roman"/>
          <w:noProof/>
          <w:sz w:val="24"/>
          <w:szCs w:val="24"/>
        </w:rPr>
        <w:t xml:space="preserve">criminal and administrative procedures that may result in </w:t>
      </w:r>
      <w:r w:rsidR="00621C2C">
        <w:rPr>
          <w:rFonts w:ascii="Times New Roman" w:hAnsi="Times New Roman" w:cs="Times New Roman"/>
          <w:noProof/>
          <w:sz w:val="24"/>
          <w:szCs w:val="24"/>
        </w:rPr>
        <w:t>imprisonment</w:t>
      </w:r>
      <w:r w:rsidR="00A452DB">
        <w:rPr>
          <w:rFonts w:ascii="Times New Roman" w:hAnsi="Times New Roman" w:cs="Times New Roman"/>
          <w:noProof/>
          <w:sz w:val="24"/>
          <w:szCs w:val="24"/>
        </w:rPr>
        <w:t xml:space="preserve">, </w:t>
      </w:r>
      <w:r w:rsidR="00621C2C">
        <w:rPr>
          <w:rFonts w:ascii="Times New Roman" w:hAnsi="Times New Roman" w:cs="Times New Roman"/>
          <w:noProof/>
          <w:sz w:val="24"/>
          <w:szCs w:val="24"/>
        </w:rPr>
        <w:t xml:space="preserve">financial confiscation </w:t>
      </w:r>
      <w:r w:rsidR="00A452DB">
        <w:rPr>
          <w:rFonts w:ascii="Times New Roman" w:hAnsi="Times New Roman" w:cs="Times New Roman"/>
          <w:noProof/>
          <w:sz w:val="24"/>
          <w:szCs w:val="24"/>
        </w:rPr>
        <w:t>or denial to travel abroad</w:t>
      </w:r>
      <w:r w:rsidR="00DE65BA" w:rsidRPr="08E4F97D">
        <w:rPr>
          <w:rFonts w:ascii="Times New Roman" w:hAnsi="Times New Roman" w:cs="Times New Roman"/>
          <w:noProof/>
          <w:sz w:val="24"/>
          <w:szCs w:val="24"/>
        </w:rPr>
        <w:t>.</w:t>
      </w:r>
      <w:r w:rsidR="00DE65BA" w:rsidRPr="00D25018">
        <w:rPr>
          <w:rFonts w:ascii="Times New Roman" w:hAnsi="Times New Roman" w:cs="Times New Roman"/>
          <w:noProof/>
          <w:sz w:val="24"/>
          <w:szCs w:val="24"/>
        </w:rPr>
        <w:t xml:space="preserve"> Recent constitutional amendments </w:t>
      </w:r>
      <w:r w:rsidR="00DE65BA">
        <w:rPr>
          <w:rFonts w:ascii="Times New Roman" w:hAnsi="Times New Roman" w:cs="Times New Roman"/>
          <w:noProof/>
          <w:sz w:val="24"/>
          <w:szCs w:val="24"/>
        </w:rPr>
        <w:t xml:space="preserve">have been criticised for </w:t>
      </w:r>
      <w:r w:rsidR="00A452DB">
        <w:rPr>
          <w:rFonts w:ascii="Times New Roman" w:hAnsi="Times New Roman" w:cs="Times New Roman"/>
          <w:noProof/>
          <w:sz w:val="24"/>
          <w:szCs w:val="24"/>
        </w:rPr>
        <w:t xml:space="preserve">further </w:t>
      </w:r>
      <w:r w:rsidR="1361566A">
        <w:rPr>
          <w:rFonts w:ascii="Times New Roman" w:hAnsi="Times New Roman" w:cs="Times New Roman"/>
          <w:noProof/>
          <w:sz w:val="24"/>
          <w:szCs w:val="24"/>
        </w:rPr>
        <w:t>undermining</w:t>
      </w:r>
      <w:r w:rsidR="00B922A7">
        <w:rPr>
          <w:rFonts w:ascii="Times New Roman" w:hAnsi="Times New Roman" w:cs="Times New Roman"/>
          <w:noProof/>
          <w:sz w:val="24"/>
          <w:szCs w:val="24"/>
        </w:rPr>
        <w:t xml:space="preserve"> </w:t>
      </w:r>
      <w:r w:rsidR="00DE65BA" w:rsidRPr="00D25018">
        <w:rPr>
          <w:rFonts w:ascii="Times New Roman" w:hAnsi="Times New Roman" w:cs="Times New Roman"/>
          <w:noProof/>
          <w:sz w:val="24"/>
          <w:szCs w:val="24"/>
        </w:rPr>
        <w:t>judicial independence</w:t>
      </w:r>
      <w:r w:rsidR="40C8D275" w:rsidRPr="00D25018">
        <w:rPr>
          <w:rFonts w:ascii="Times New Roman" w:hAnsi="Times New Roman" w:cs="Times New Roman"/>
          <w:noProof/>
          <w:sz w:val="24"/>
          <w:szCs w:val="24"/>
        </w:rPr>
        <w:t xml:space="preserve">. This </w:t>
      </w:r>
      <w:r w:rsidR="50DDFA20" w:rsidRPr="00D25018">
        <w:rPr>
          <w:rFonts w:ascii="Times New Roman" w:hAnsi="Times New Roman" w:cs="Times New Roman"/>
          <w:noProof/>
          <w:sz w:val="24"/>
          <w:szCs w:val="24"/>
        </w:rPr>
        <w:t>compo</w:t>
      </w:r>
      <w:r w:rsidR="724296EF" w:rsidRPr="00D25018">
        <w:rPr>
          <w:rFonts w:ascii="Times New Roman" w:hAnsi="Times New Roman" w:cs="Times New Roman"/>
          <w:noProof/>
          <w:sz w:val="24"/>
          <w:szCs w:val="24"/>
        </w:rPr>
        <w:t>u</w:t>
      </w:r>
      <w:r w:rsidR="50DDFA20" w:rsidRPr="00D25018">
        <w:rPr>
          <w:rFonts w:ascii="Times New Roman" w:hAnsi="Times New Roman" w:cs="Times New Roman"/>
          <w:noProof/>
          <w:sz w:val="24"/>
          <w:szCs w:val="24"/>
        </w:rPr>
        <w:t>nd</w:t>
      </w:r>
      <w:r w:rsidR="40C8D275" w:rsidRPr="00D25018">
        <w:rPr>
          <w:rFonts w:ascii="Times New Roman" w:hAnsi="Times New Roman" w:cs="Times New Roman"/>
          <w:noProof/>
          <w:sz w:val="24"/>
          <w:szCs w:val="24"/>
        </w:rPr>
        <w:t>s</w:t>
      </w:r>
      <w:r w:rsidR="50DDFA20" w:rsidRPr="00D25018">
        <w:rPr>
          <w:rFonts w:ascii="Times New Roman" w:hAnsi="Times New Roman" w:cs="Times New Roman"/>
          <w:noProof/>
          <w:sz w:val="24"/>
          <w:szCs w:val="24"/>
        </w:rPr>
        <w:t xml:space="preserve"> with </w:t>
      </w:r>
      <w:r w:rsidR="393212E1" w:rsidRPr="00756B66">
        <w:rPr>
          <w:rFonts w:ascii="Times New Roman" w:hAnsi="Times New Roman" w:cs="Times New Roman"/>
          <w:noProof/>
          <w:sz w:val="24"/>
          <w:szCs w:val="24"/>
        </w:rPr>
        <w:t xml:space="preserve">issues </w:t>
      </w:r>
      <w:r w:rsidR="00ED3725">
        <w:rPr>
          <w:rFonts w:ascii="Times New Roman" w:hAnsi="Times New Roman" w:cs="Times New Roman"/>
          <w:noProof/>
          <w:sz w:val="24"/>
          <w:szCs w:val="24"/>
        </w:rPr>
        <w:t>like</w:t>
      </w:r>
      <w:r w:rsidR="27C6A93C" w:rsidRPr="00756B66">
        <w:rPr>
          <w:rFonts w:ascii="Times New Roman" w:hAnsi="Times New Roman" w:cs="Times New Roman"/>
          <w:noProof/>
          <w:sz w:val="24"/>
          <w:szCs w:val="24"/>
        </w:rPr>
        <w:t xml:space="preserve"> </w:t>
      </w:r>
      <w:r w:rsidR="00E24C71">
        <w:rPr>
          <w:rFonts w:ascii="Times New Roman" w:hAnsi="Times New Roman" w:cs="Times New Roman"/>
          <w:noProof/>
          <w:sz w:val="24"/>
          <w:szCs w:val="24"/>
        </w:rPr>
        <w:t>obstacles to</w:t>
      </w:r>
      <w:r w:rsidR="27C6A93C" w:rsidRPr="00756B66">
        <w:rPr>
          <w:rFonts w:ascii="Times New Roman" w:hAnsi="Times New Roman" w:cs="Times New Roman"/>
          <w:noProof/>
          <w:sz w:val="24"/>
          <w:szCs w:val="24"/>
        </w:rPr>
        <w:t xml:space="preserve"> fai</w:t>
      </w:r>
      <w:r w:rsidR="5D4ABB88" w:rsidRPr="00756B66">
        <w:rPr>
          <w:rFonts w:ascii="Times New Roman" w:hAnsi="Times New Roman" w:cs="Times New Roman"/>
          <w:noProof/>
          <w:sz w:val="24"/>
          <w:szCs w:val="24"/>
        </w:rPr>
        <w:t>r trial and</w:t>
      </w:r>
      <w:r w:rsidR="393212E1" w:rsidRPr="00756B66">
        <w:rPr>
          <w:rFonts w:ascii="Times New Roman" w:hAnsi="Times New Roman" w:cs="Times New Roman"/>
          <w:noProof/>
          <w:sz w:val="24"/>
          <w:szCs w:val="24"/>
        </w:rPr>
        <w:t xml:space="preserve"> access to justice</w:t>
      </w:r>
      <w:r w:rsidR="00DE65BA" w:rsidRPr="00D25018">
        <w:rPr>
          <w:rFonts w:ascii="Times New Roman" w:hAnsi="Times New Roman" w:cs="Times New Roman"/>
          <w:noProof/>
          <w:sz w:val="24"/>
          <w:szCs w:val="24"/>
        </w:rPr>
        <w:t>.</w:t>
      </w:r>
      <w:r w:rsidR="00914160">
        <w:rPr>
          <w:rFonts w:ascii="Times New Roman" w:hAnsi="Times New Roman" w:cs="Times New Roman"/>
          <w:noProof/>
          <w:sz w:val="24"/>
          <w:szCs w:val="24"/>
        </w:rPr>
        <w:t xml:space="preserve"> </w:t>
      </w:r>
      <w:r w:rsidR="6358CE4F" w:rsidRPr="00B32148">
        <w:rPr>
          <w:rFonts w:ascii="Times New Roman" w:hAnsi="Times New Roman" w:cs="Times New Roman"/>
          <w:noProof/>
          <w:sz w:val="24"/>
          <w:szCs w:val="24"/>
        </w:rPr>
        <w:t>Forced</w:t>
      </w:r>
      <w:r w:rsidR="00497DAF">
        <w:rPr>
          <w:rFonts w:ascii="Times New Roman" w:hAnsi="Times New Roman" w:cs="Times New Roman"/>
          <w:noProof/>
          <w:sz w:val="24"/>
          <w:szCs w:val="24"/>
        </w:rPr>
        <w:t xml:space="preserve"> </w:t>
      </w:r>
      <w:r w:rsidR="6358CE4F" w:rsidRPr="00B32148">
        <w:rPr>
          <w:rFonts w:ascii="Times New Roman" w:hAnsi="Times New Roman" w:cs="Times New Roman"/>
          <w:noProof/>
          <w:sz w:val="24"/>
          <w:szCs w:val="24"/>
        </w:rPr>
        <w:t>labour continue</w:t>
      </w:r>
      <w:r w:rsidR="00497DAF">
        <w:rPr>
          <w:rFonts w:ascii="Times New Roman" w:hAnsi="Times New Roman" w:cs="Times New Roman"/>
          <w:noProof/>
          <w:sz w:val="24"/>
          <w:szCs w:val="24"/>
        </w:rPr>
        <w:t>d</w:t>
      </w:r>
      <w:r w:rsidR="6358CE4F" w:rsidRPr="00B32148">
        <w:rPr>
          <w:rFonts w:ascii="Times New Roman" w:hAnsi="Times New Roman" w:cs="Times New Roman"/>
          <w:noProof/>
          <w:sz w:val="24"/>
          <w:szCs w:val="24"/>
        </w:rPr>
        <w:t xml:space="preserve"> to affect </w:t>
      </w:r>
      <w:r w:rsidR="00914160">
        <w:rPr>
          <w:rFonts w:ascii="Times New Roman" w:hAnsi="Times New Roman" w:cs="Times New Roman"/>
          <w:noProof/>
          <w:sz w:val="24"/>
          <w:szCs w:val="24"/>
        </w:rPr>
        <w:t xml:space="preserve">too </w:t>
      </w:r>
      <w:r w:rsidR="00497DAF">
        <w:rPr>
          <w:rFonts w:ascii="Times New Roman" w:hAnsi="Times New Roman" w:cs="Times New Roman"/>
          <w:noProof/>
          <w:sz w:val="24"/>
          <w:szCs w:val="24"/>
        </w:rPr>
        <w:t>many</w:t>
      </w:r>
      <w:r w:rsidR="00AA4D34">
        <w:rPr>
          <w:rFonts w:ascii="Times New Roman" w:hAnsi="Times New Roman" w:cs="Times New Roman"/>
          <w:noProof/>
          <w:sz w:val="24"/>
          <w:szCs w:val="24"/>
        </w:rPr>
        <w:t xml:space="preserve">. </w:t>
      </w:r>
    </w:p>
    <w:p w14:paraId="1BA5DE15" w14:textId="56CD0C75" w:rsidR="4D44CAED" w:rsidRDefault="23D82C13" w:rsidP="00914160">
      <w:pPr>
        <w:spacing w:after="200" w:line="240" w:lineRule="auto"/>
        <w:jc w:val="both"/>
        <w:rPr>
          <w:rFonts w:ascii="Times New Roman" w:hAnsi="Times New Roman" w:cs="Times New Roman"/>
          <w:noProof/>
          <w:sz w:val="24"/>
          <w:szCs w:val="24"/>
        </w:rPr>
      </w:pPr>
      <w:r w:rsidRPr="4314D921">
        <w:rPr>
          <w:rFonts w:ascii="Times New Roman" w:hAnsi="Times New Roman" w:cs="Times New Roman"/>
          <w:noProof/>
          <w:sz w:val="24"/>
          <w:szCs w:val="24"/>
        </w:rPr>
        <w:t xml:space="preserve">To ensure further GSP+ eligibility and compliance with international commitments, </w:t>
      </w:r>
      <w:r w:rsidRPr="005F4BBE">
        <w:rPr>
          <w:rFonts w:ascii="Times New Roman" w:hAnsi="Times New Roman" w:cs="Times New Roman"/>
          <w:noProof/>
          <w:sz w:val="24"/>
          <w:szCs w:val="24"/>
        </w:rPr>
        <w:t>in</w:t>
      </w:r>
      <w:r w:rsidR="00977171" w:rsidRPr="005F4BBE">
        <w:rPr>
          <w:rFonts w:ascii="Times New Roman" w:hAnsi="Times New Roman" w:cs="Times New Roman"/>
          <w:noProof/>
          <w:sz w:val="24"/>
          <w:szCs w:val="24"/>
        </w:rPr>
        <w:t>cluding</w:t>
      </w:r>
      <w:r w:rsidRPr="4314D921">
        <w:rPr>
          <w:rFonts w:ascii="Times New Roman" w:hAnsi="Times New Roman" w:cs="Times New Roman"/>
          <w:noProof/>
          <w:sz w:val="24"/>
          <w:szCs w:val="24"/>
        </w:rPr>
        <w:t xml:space="preserve"> in view of the revised GSP rules as of 2027, key priorities for future engagement include: </w:t>
      </w:r>
      <w:bookmarkEnd w:id="1"/>
      <w:r w:rsidR="162896E4" w:rsidRPr="4314D921">
        <w:rPr>
          <w:rFonts w:ascii="Times New Roman" w:hAnsi="Times New Roman" w:cs="Times New Roman"/>
          <w:noProof/>
          <w:sz w:val="24"/>
          <w:szCs w:val="24"/>
        </w:rPr>
        <w:t>ensuring accountability for human righ</w:t>
      </w:r>
      <w:r w:rsidR="7BD09D6E" w:rsidRPr="4314D921">
        <w:rPr>
          <w:rFonts w:ascii="Times New Roman" w:hAnsi="Times New Roman" w:cs="Times New Roman"/>
          <w:noProof/>
          <w:sz w:val="24"/>
          <w:szCs w:val="24"/>
        </w:rPr>
        <w:t>t</w:t>
      </w:r>
      <w:r w:rsidR="162896E4" w:rsidRPr="4314D921">
        <w:rPr>
          <w:rFonts w:ascii="Times New Roman" w:hAnsi="Times New Roman" w:cs="Times New Roman"/>
          <w:noProof/>
          <w:sz w:val="24"/>
          <w:szCs w:val="24"/>
        </w:rPr>
        <w:t>s violations</w:t>
      </w:r>
      <w:r w:rsidRPr="4314D921">
        <w:rPr>
          <w:rFonts w:ascii="Times New Roman" w:hAnsi="Times New Roman" w:cs="Times New Roman"/>
          <w:noProof/>
          <w:sz w:val="24"/>
          <w:szCs w:val="24"/>
        </w:rPr>
        <w:t>;</w:t>
      </w:r>
      <w:r w:rsidR="162896E4" w:rsidRPr="4314D921">
        <w:rPr>
          <w:rFonts w:ascii="Times New Roman" w:hAnsi="Times New Roman" w:cs="Times New Roman"/>
          <w:noProof/>
          <w:sz w:val="24"/>
          <w:szCs w:val="24"/>
        </w:rPr>
        <w:t xml:space="preserve"> </w:t>
      </w:r>
      <w:r w:rsidRPr="4314D921">
        <w:rPr>
          <w:rFonts w:ascii="Times New Roman" w:hAnsi="Times New Roman" w:cs="Times New Roman"/>
          <w:noProof/>
          <w:sz w:val="24"/>
          <w:szCs w:val="24"/>
        </w:rPr>
        <w:t xml:space="preserve">increased </w:t>
      </w:r>
      <w:r w:rsidR="39845C8B" w:rsidRPr="4314D921">
        <w:rPr>
          <w:rFonts w:ascii="Times New Roman" w:hAnsi="Times New Roman" w:cs="Times New Roman"/>
          <w:noProof/>
          <w:sz w:val="24"/>
          <w:szCs w:val="24"/>
        </w:rPr>
        <w:t>efforts against torture</w:t>
      </w:r>
      <w:r w:rsidRPr="4314D921">
        <w:rPr>
          <w:rFonts w:ascii="Times New Roman" w:hAnsi="Times New Roman" w:cs="Times New Roman"/>
          <w:noProof/>
          <w:sz w:val="24"/>
          <w:szCs w:val="24"/>
        </w:rPr>
        <w:t>;</w:t>
      </w:r>
      <w:r w:rsidR="3B17D79A" w:rsidRPr="4314D921">
        <w:rPr>
          <w:rFonts w:ascii="Times New Roman" w:hAnsi="Times New Roman" w:cs="Times New Roman"/>
          <w:noProof/>
          <w:sz w:val="24"/>
          <w:szCs w:val="24"/>
        </w:rPr>
        <w:t xml:space="preserve"> </w:t>
      </w:r>
      <w:r w:rsidR="066B23BC" w:rsidRPr="4314D921">
        <w:rPr>
          <w:rFonts w:ascii="Times New Roman" w:hAnsi="Times New Roman" w:cs="Times New Roman"/>
          <w:noProof/>
          <w:sz w:val="24"/>
          <w:szCs w:val="24"/>
        </w:rPr>
        <w:t>in-</w:t>
      </w:r>
      <w:r w:rsidR="39845C8B" w:rsidRPr="4314D921">
        <w:rPr>
          <w:rFonts w:ascii="Times New Roman" w:hAnsi="Times New Roman" w:cs="Times New Roman"/>
          <w:noProof/>
          <w:sz w:val="24"/>
          <w:szCs w:val="24"/>
        </w:rPr>
        <w:t>prison and capital punishment</w:t>
      </w:r>
      <w:r w:rsidR="0E65CEAE" w:rsidRPr="4314D921">
        <w:rPr>
          <w:rFonts w:ascii="Times New Roman" w:hAnsi="Times New Roman" w:cs="Times New Roman"/>
          <w:noProof/>
          <w:sz w:val="24"/>
          <w:szCs w:val="24"/>
        </w:rPr>
        <w:t xml:space="preserve"> reform</w:t>
      </w:r>
      <w:r w:rsidR="2E18A090" w:rsidRPr="4314D921">
        <w:rPr>
          <w:rFonts w:ascii="Times New Roman" w:hAnsi="Times New Roman" w:cs="Times New Roman"/>
          <w:noProof/>
          <w:sz w:val="24"/>
          <w:szCs w:val="24"/>
        </w:rPr>
        <w:t>s</w:t>
      </w:r>
      <w:r w:rsidRPr="4314D921">
        <w:rPr>
          <w:rFonts w:ascii="Times New Roman" w:hAnsi="Times New Roman" w:cs="Times New Roman"/>
          <w:noProof/>
          <w:sz w:val="24"/>
          <w:szCs w:val="24"/>
        </w:rPr>
        <w:t>;</w:t>
      </w:r>
      <w:r w:rsidR="0E65CEAE" w:rsidRPr="4314D921">
        <w:rPr>
          <w:rFonts w:ascii="Times New Roman" w:hAnsi="Times New Roman" w:cs="Times New Roman"/>
          <w:noProof/>
          <w:sz w:val="24"/>
          <w:szCs w:val="24"/>
        </w:rPr>
        <w:t xml:space="preserve"> </w:t>
      </w:r>
      <w:r w:rsidR="39845C8B" w:rsidRPr="4314D921">
        <w:rPr>
          <w:rFonts w:ascii="Times New Roman" w:hAnsi="Times New Roman" w:cs="Times New Roman"/>
          <w:noProof/>
          <w:sz w:val="24"/>
          <w:szCs w:val="24"/>
        </w:rPr>
        <w:t>revers</w:t>
      </w:r>
      <w:r w:rsidR="24BF8DCC" w:rsidRPr="4314D921">
        <w:rPr>
          <w:rFonts w:ascii="Times New Roman" w:hAnsi="Times New Roman" w:cs="Times New Roman"/>
          <w:noProof/>
          <w:sz w:val="24"/>
          <w:szCs w:val="24"/>
        </w:rPr>
        <w:t>ing</w:t>
      </w:r>
      <w:r w:rsidR="39845C8B" w:rsidRPr="4314D921">
        <w:rPr>
          <w:rFonts w:ascii="Times New Roman" w:hAnsi="Times New Roman" w:cs="Times New Roman"/>
          <w:noProof/>
          <w:sz w:val="24"/>
          <w:szCs w:val="24"/>
        </w:rPr>
        <w:t xml:space="preserve"> negative </w:t>
      </w:r>
      <w:r w:rsidR="14F0791C" w:rsidRPr="4314D921">
        <w:rPr>
          <w:rFonts w:ascii="Times New Roman" w:hAnsi="Times New Roman" w:cs="Times New Roman"/>
          <w:noProof/>
          <w:sz w:val="24"/>
          <w:szCs w:val="24"/>
        </w:rPr>
        <w:t>developments</w:t>
      </w:r>
      <w:r w:rsidR="39845C8B" w:rsidRPr="4314D921">
        <w:rPr>
          <w:rFonts w:ascii="Times New Roman" w:hAnsi="Times New Roman" w:cs="Times New Roman"/>
          <w:noProof/>
          <w:sz w:val="24"/>
          <w:szCs w:val="24"/>
        </w:rPr>
        <w:t xml:space="preserve"> in relation to enforced disappearances</w:t>
      </w:r>
      <w:r w:rsidR="752EFECA" w:rsidRPr="4314D921">
        <w:rPr>
          <w:rFonts w:ascii="Times New Roman" w:hAnsi="Times New Roman" w:cs="Times New Roman"/>
          <w:noProof/>
          <w:sz w:val="24"/>
          <w:szCs w:val="24"/>
        </w:rPr>
        <w:t xml:space="preserve"> and</w:t>
      </w:r>
      <w:r w:rsidR="39845C8B" w:rsidRPr="4314D921">
        <w:rPr>
          <w:rFonts w:ascii="Times New Roman" w:hAnsi="Times New Roman" w:cs="Times New Roman"/>
          <w:noProof/>
          <w:sz w:val="24"/>
          <w:szCs w:val="24"/>
        </w:rPr>
        <w:t xml:space="preserve"> violations of freedom of expression</w:t>
      </w:r>
      <w:r w:rsidRPr="4314D921">
        <w:rPr>
          <w:rFonts w:ascii="Times New Roman" w:hAnsi="Times New Roman" w:cs="Times New Roman"/>
          <w:noProof/>
          <w:sz w:val="24"/>
          <w:szCs w:val="24"/>
        </w:rPr>
        <w:t>;</w:t>
      </w:r>
      <w:r w:rsidR="03CA67F4" w:rsidRPr="4314D921">
        <w:rPr>
          <w:rFonts w:ascii="Times New Roman" w:hAnsi="Times New Roman" w:cs="Times New Roman"/>
          <w:noProof/>
          <w:sz w:val="24"/>
          <w:szCs w:val="24"/>
        </w:rPr>
        <w:t xml:space="preserve"> </w:t>
      </w:r>
      <w:r w:rsidR="3BF1488D" w:rsidRPr="4314D921">
        <w:rPr>
          <w:rFonts w:ascii="Times New Roman" w:hAnsi="Times New Roman" w:cs="Times New Roman"/>
          <w:noProof/>
          <w:sz w:val="24"/>
          <w:szCs w:val="24"/>
        </w:rPr>
        <w:t xml:space="preserve">effectively </w:t>
      </w:r>
      <w:r w:rsidR="39845C8B" w:rsidRPr="4314D921">
        <w:rPr>
          <w:rFonts w:ascii="Times New Roman" w:hAnsi="Times New Roman" w:cs="Times New Roman"/>
          <w:noProof/>
          <w:sz w:val="24"/>
          <w:szCs w:val="24"/>
        </w:rPr>
        <w:t>address</w:t>
      </w:r>
      <w:r w:rsidRPr="4314D921">
        <w:rPr>
          <w:rFonts w:ascii="Times New Roman" w:hAnsi="Times New Roman" w:cs="Times New Roman"/>
          <w:noProof/>
          <w:sz w:val="24"/>
          <w:szCs w:val="24"/>
        </w:rPr>
        <w:t>ing</w:t>
      </w:r>
      <w:r w:rsidR="39845C8B" w:rsidRPr="4314D921">
        <w:rPr>
          <w:rFonts w:ascii="Times New Roman" w:hAnsi="Times New Roman" w:cs="Times New Roman"/>
          <w:noProof/>
          <w:sz w:val="24"/>
          <w:szCs w:val="24"/>
        </w:rPr>
        <w:t xml:space="preserve"> violence against women</w:t>
      </w:r>
      <w:r w:rsidRPr="4314D921">
        <w:rPr>
          <w:rFonts w:ascii="Times New Roman" w:hAnsi="Times New Roman" w:cs="Times New Roman"/>
          <w:noProof/>
          <w:sz w:val="24"/>
          <w:szCs w:val="24"/>
        </w:rPr>
        <w:t>; securing</w:t>
      </w:r>
      <w:r w:rsidR="0335DC8C" w:rsidRPr="4314D921">
        <w:rPr>
          <w:rFonts w:ascii="Times New Roman" w:hAnsi="Times New Roman" w:cs="Times New Roman"/>
          <w:noProof/>
          <w:sz w:val="24"/>
          <w:szCs w:val="24"/>
        </w:rPr>
        <w:t xml:space="preserve"> child</w:t>
      </w:r>
      <w:r w:rsidRPr="4314D921">
        <w:rPr>
          <w:rFonts w:ascii="Times New Roman" w:hAnsi="Times New Roman" w:cs="Times New Roman"/>
          <w:noProof/>
          <w:sz w:val="24"/>
          <w:szCs w:val="24"/>
        </w:rPr>
        <w:t xml:space="preserve">ren’s access </w:t>
      </w:r>
      <w:r w:rsidR="6548C02C" w:rsidRPr="4314D921">
        <w:rPr>
          <w:rFonts w:ascii="Times New Roman" w:hAnsi="Times New Roman" w:cs="Times New Roman"/>
          <w:noProof/>
          <w:sz w:val="24"/>
          <w:szCs w:val="24"/>
        </w:rPr>
        <w:t>to education</w:t>
      </w:r>
      <w:r w:rsidR="3BF1488D" w:rsidRPr="4314D921">
        <w:rPr>
          <w:rFonts w:ascii="Times New Roman" w:hAnsi="Times New Roman" w:cs="Times New Roman"/>
          <w:noProof/>
          <w:sz w:val="24"/>
          <w:szCs w:val="24"/>
        </w:rPr>
        <w:t>;</w:t>
      </w:r>
      <w:r w:rsidRPr="4314D921">
        <w:rPr>
          <w:rFonts w:ascii="Times New Roman" w:hAnsi="Times New Roman" w:cs="Times New Roman"/>
          <w:noProof/>
          <w:sz w:val="24"/>
          <w:szCs w:val="24"/>
        </w:rPr>
        <w:t xml:space="preserve"> ending </w:t>
      </w:r>
      <w:r w:rsidR="6548C02C" w:rsidRPr="4314D921">
        <w:rPr>
          <w:rFonts w:ascii="Times New Roman" w:hAnsi="Times New Roman" w:cs="Times New Roman"/>
          <w:noProof/>
          <w:sz w:val="24"/>
          <w:szCs w:val="24"/>
        </w:rPr>
        <w:t>child marriage</w:t>
      </w:r>
      <w:r w:rsidR="3BF1488D" w:rsidRPr="4314D921">
        <w:rPr>
          <w:rFonts w:ascii="Times New Roman" w:hAnsi="Times New Roman" w:cs="Times New Roman"/>
          <w:noProof/>
          <w:sz w:val="24"/>
          <w:szCs w:val="24"/>
        </w:rPr>
        <w:t>;</w:t>
      </w:r>
      <w:r w:rsidRPr="4314D921">
        <w:rPr>
          <w:rFonts w:ascii="Times New Roman" w:hAnsi="Times New Roman" w:cs="Times New Roman"/>
          <w:noProof/>
          <w:sz w:val="24"/>
          <w:szCs w:val="24"/>
        </w:rPr>
        <w:t xml:space="preserve"> </w:t>
      </w:r>
      <w:r w:rsidR="21B7FFE8" w:rsidRPr="005F4BBE">
        <w:rPr>
          <w:rFonts w:ascii="Times New Roman" w:eastAsia="Times New Roman" w:hAnsi="Times New Roman" w:cs="Times New Roman"/>
          <w:noProof/>
          <w:sz w:val="24"/>
          <w:szCs w:val="24"/>
        </w:rPr>
        <w:t>effectively implementing the newly established action plans of provinces and territories to eliminate child labour; stepping up the enforcement of existing laws against forced labour</w:t>
      </w:r>
      <w:r w:rsidRPr="005F4BBE">
        <w:rPr>
          <w:rFonts w:ascii="Times New Roman" w:hAnsi="Times New Roman" w:cs="Times New Roman"/>
          <w:noProof/>
          <w:sz w:val="24"/>
          <w:szCs w:val="24"/>
        </w:rPr>
        <w:t>;</w:t>
      </w:r>
      <w:r w:rsidRPr="4314D921">
        <w:rPr>
          <w:rFonts w:ascii="Times New Roman" w:hAnsi="Times New Roman" w:cs="Times New Roman"/>
          <w:noProof/>
          <w:sz w:val="24"/>
          <w:szCs w:val="24"/>
        </w:rPr>
        <w:t xml:space="preserve"> restraining</w:t>
      </w:r>
      <w:r w:rsidR="39845C8B" w:rsidRPr="4314D921">
        <w:rPr>
          <w:rFonts w:ascii="Times New Roman" w:hAnsi="Times New Roman" w:cs="Times New Roman"/>
          <w:noProof/>
          <w:sz w:val="24"/>
          <w:szCs w:val="24"/>
        </w:rPr>
        <w:t xml:space="preserve"> </w:t>
      </w:r>
      <w:r w:rsidR="23300831" w:rsidRPr="4314D921">
        <w:rPr>
          <w:rFonts w:ascii="Times New Roman" w:hAnsi="Times New Roman" w:cs="Times New Roman"/>
          <w:noProof/>
          <w:sz w:val="24"/>
          <w:szCs w:val="24"/>
        </w:rPr>
        <w:t>discrimination of minorities</w:t>
      </w:r>
      <w:r w:rsidRPr="4314D921">
        <w:rPr>
          <w:rFonts w:ascii="Times New Roman" w:hAnsi="Times New Roman" w:cs="Times New Roman"/>
          <w:noProof/>
          <w:sz w:val="24"/>
          <w:szCs w:val="24"/>
        </w:rPr>
        <w:t>;</w:t>
      </w:r>
      <w:r w:rsidR="39845C8B" w:rsidRPr="4314D921">
        <w:rPr>
          <w:rFonts w:ascii="Times New Roman" w:hAnsi="Times New Roman" w:cs="Times New Roman"/>
          <w:noProof/>
          <w:sz w:val="24"/>
          <w:szCs w:val="24"/>
        </w:rPr>
        <w:t xml:space="preserve"> </w:t>
      </w:r>
      <w:r w:rsidRPr="4314D921">
        <w:rPr>
          <w:rFonts w:ascii="Times New Roman" w:hAnsi="Times New Roman" w:cs="Times New Roman"/>
          <w:noProof/>
          <w:sz w:val="24"/>
          <w:szCs w:val="24"/>
        </w:rPr>
        <w:t xml:space="preserve">strengthening the </w:t>
      </w:r>
      <w:r w:rsidR="04A100F9" w:rsidRPr="4314D921">
        <w:rPr>
          <w:rFonts w:ascii="Times New Roman" w:hAnsi="Times New Roman" w:cs="Times New Roman"/>
          <w:noProof/>
          <w:sz w:val="24"/>
          <w:szCs w:val="24"/>
        </w:rPr>
        <w:t>independence</w:t>
      </w:r>
      <w:r w:rsidRPr="4314D921">
        <w:rPr>
          <w:rFonts w:ascii="Times New Roman" w:hAnsi="Times New Roman" w:cs="Times New Roman"/>
          <w:noProof/>
          <w:sz w:val="24"/>
          <w:szCs w:val="24"/>
        </w:rPr>
        <w:t>,</w:t>
      </w:r>
      <w:r w:rsidR="04A100F9" w:rsidRPr="4314D921">
        <w:rPr>
          <w:rFonts w:ascii="Times New Roman" w:hAnsi="Times New Roman" w:cs="Times New Roman"/>
          <w:noProof/>
          <w:sz w:val="24"/>
          <w:szCs w:val="24"/>
        </w:rPr>
        <w:t xml:space="preserve"> impartiality, </w:t>
      </w:r>
      <w:r w:rsidRPr="4314D921">
        <w:rPr>
          <w:rFonts w:ascii="Times New Roman" w:hAnsi="Times New Roman" w:cs="Times New Roman"/>
          <w:noProof/>
          <w:sz w:val="24"/>
          <w:szCs w:val="24"/>
        </w:rPr>
        <w:t xml:space="preserve">and operational </w:t>
      </w:r>
      <w:r w:rsidR="04A100F9" w:rsidRPr="4314D921">
        <w:rPr>
          <w:rFonts w:ascii="Times New Roman" w:hAnsi="Times New Roman" w:cs="Times New Roman"/>
          <w:noProof/>
          <w:sz w:val="24"/>
          <w:szCs w:val="24"/>
        </w:rPr>
        <w:t xml:space="preserve">capacity of anti-corruption </w:t>
      </w:r>
      <w:r w:rsidRPr="4314D921">
        <w:rPr>
          <w:rFonts w:ascii="Times New Roman" w:hAnsi="Times New Roman" w:cs="Times New Roman"/>
          <w:noProof/>
          <w:sz w:val="24"/>
          <w:szCs w:val="24"/>
        </w:rPr>
        <w:t>bodies at</w:t>
      </w:r>
      <w:r w:rsidR="04A100F9" w:rsidRPr="4314D921">
        <w:rPr>
          <w:rFonts w:ascii="Times New Roman" w:hAnsi="Times New Roman" w:cs="Times New Roman"/>
          <w:noProof/>
          <w:sz w:val="24"/>
          <w:szCs w:val="24"/>
        </w:rPr>
        <w:t xml:space="preserve"> </w:t>
      </w:r>
      <w:r w:rsidR="2E18A090" w:rsidRPr="4314D921">
        <w:rPr>
          <w:rFonts w:ascii="Times New Roman" w:hAnsi="Times New Roman" w:cs="Times New Roman"/>
          <w:noProof/>
          <w:sz w:val="24"/>
          <w:szCs w:val="24"/>
        </w:rPr>
        <w:t>f</w:t>
      </w:r>
      <w:r w:rsidR="04A100F9" w:rsidRPr="4314D921">
        <w:rPr>
          <w:rFonts w:ascii="Times New Roman" w:hAnsi="Times New Roman" w:cs="Times New Roman"/>
          <w:noProof/>
          <w:sz w:val="24"/>
          <w:szCs w:val="24"/>
        </w:rPr>
        <w:t xml:space="preserve">ederal and </w:t>
      </w:r>
      <w:r w:rsidR="2E18A090" w:rsidRPr="4314D921">
        <w:rPr>
          <w:rFonts w:ascii="Times New Roman" w:hAnsi="Times New Roman" w:cs="Times New Roman"/>
          <w:noProof/>
          <w:sz w:val="24"/>
          <w:szCs w:val="24"/>
        </w:rPr>
        <w:t>p</w:t>
      </w:r>
      <w:r w:rsidR="04A100F9" w:rsidRPr="4314D921">
        <w:rPr>
          <w:rFonts w:ascii="Times New Roman" w:hAnsi="Times New Roman" w:cs="Times New Roman"/>
          <w:noProof/>
          <w:sz w:val="24"/>
          <w:szCs w:val="24"/>
        </w:rPr>
        <w:t xml:space="preserve">rovincial </w:t>
      </w:r>
      <w:r w:rsidRPr="4314D921">
        <w:rPr>
          <w:rFonts w:ascii="Times New Roman" w:hAnsi="Times New Roman" w:cs="Times New Roman"/>
          <w:noProof/>
          <w:sz w:val="24"/>
          <w:szCs w:val="24"/>
        </w:rPr>
        <w:t>levels</w:t>
      </w:r>
      <w:r w:rsidR="04A100F9" w:rsidRPr="4314D921">
        <w:rPr>
          <w:rFonts w:ascii="Times New Roman" w:hAnsi="Times New Roman" w:cs="Times New Roman"/>
          <w:noProof/>
          <w:sz w:val="24"/>
          <w:szCs w:val="24"/>
        </w:rPr>
        <w:t>.</w:t>
      </w:r>
    </w:p>
    <w:p w14:paraId="53E5BF42" w14:textId="615A3F3F" w:rsidR="00AA00C6" w:rsidRPr="0028769F" w:rsidRDefault="00AA00C6" w:rsidP="00AA00C6">
      <w:pPr>
        <w:keepNext/>
        <w:keepLines/>
        <w:spacing w:before="360" w:after="80"/>
        <w:outlineLvl w:val="0"/>
        <w:rPr>
          <w:rFonts w:ascii="Times New Roman" w:eastAsia="MS Gothic" w:hAnsi="Times New Roman" w:cs="Times New Roman"/>
          <w:b/>
          <w:noProof/>
          <w:sz w:val="24"/>
          <w:szCs w:val="40"/>
        </w:rPr>
      </w:pPr>
      <w:r w:rsidRPr="0028769F">
        <w:rPr>
          <w:rFonts w:ascii="Times New Roman" w:eastAsia="MS Gothic" w:hAnsi="Times New Roman" w:cs="Times New Roman"/>
          <w:b/>
          <w:noProof/>
          <w:sz w:val="24"/>
          <w:szCs w:val="40"/>
        </w:rPr>
        <w:t xml:space="preserve">2. Key </w:t>
      </w:r>
      <w:r w:rsidR="002A6B38">
        <w:rPr>
          <w:rFonts w:ascii="Times New Roman" w:eastAsia="MS Gothic" w:hAnsi="Times New Roman" w:cs="Times New Roman"/>
          <w:b/>
          <w:noProof/>
          <w:sz w:val="24"/>
          <w:szCs w:val="40"/>
        </w:rPr>
        <w:t>D</w:t>
      </w:r>
      <w:r w:rsidRPr="0028769F">
        <w:rPr>
          <w:rFonts w:ascii="Times New Roman" w:eastAsia="MS Gothic" w:hAnsi="Times New Roman" w:cs="Times New Roman"/>
          <w:b/>
          <w:noProof/>
          <w:sz w:val="24"/>
          <w:szCs w:val="40"/>
        </w:rPr>
        <w:t xml:space="preserve">evelopments </w:t>
      </w:r>
    </w:p>
    <w:p w14:paraId="2FE73306" w14:textId="77777777" w:rsidR="00AA00C6" w:rsidRPr="0028769F" w:rsidRDefault="00AA00C6" w:rsidP="00AA00C6">
      <w:pPr>
        <w:keepNext/>
        <w:keepLines/>
        <w:spacing w:before="160" w:after="80"/>
        <w:outlineLvl w:val="1"/>
        <w:rPr>
          <w:rFonts w:ascii="Times New Roman" w:eastAsia="MS Gothic" w:hAnsi="Times New Roman" w:cs="Times New Roman"/>
          <w:b/>
          <w:noProof/>
          <w:sz w:val="24"/>
          <w:szCs w:val="32"/>
        </w:rPr>
      </w:pPr>
      <w:r w:rsidRPr="0028769F">
        <w:rPr>
          <w:rFonts w:ascii="Times New Roman" w:eastAsia="MS Gothic" w:hAnsi="Times New Roman" w:cs="Times New Roman"/>
          <w:b/>
          <w:noProof/>
          <w:sz w:val="24"/>
          <w:szCs w:val="32"/>
        </w:rPr>
        <w:t xml:space="preserve">2.1 Political and economic developments </w:t>
      </w:r>
    </w:p>
    <w:p w14:paraId="46A8D94F" w14:textId="4926DCF5" w:rsidR="00160167" w:rsidRDefault="00160167" w:rsidP="007211C6">
      <w:pPr>
        <w:spacing w:after="200" w:line="240" w:lineRule="auto"/>
        <w:jc w:val="both"/>
        <w:rPr>
          <w:rFonts w:ascii="Times New Roman" w:hAnsi="Times New Roman" w:cs="Times New Roman"/>
          <w:noProof/>
          <w:sz w:val="24"/>
          <w:szCs w:val="24"/>
        </w:rPr>
      </w:pPr>
      <w:bookmarkStart w:id="5" w:name="_Hlk220481350"/>
      <w:r w:rsidRPr="419B21DF">
        <w:rPr>
          <w:rFonts w:ascii="Times New Roman" w:eastAsia="Times New Roman" w:hAnsi="Times New Roman" w:cs="Times New Roman"/>
          <w:noProof/>
          <w:sz w:val="24"/>
          <w:szCs w:val="24"/>
        </w:rPr>
        <w:t xml:space="preserve">Pakistan’s fragile political structure, </w:t>
      </w:r>
      <w:r w:rsidRPr="00FA0524">
        <w:rPr>
          <w:rFonts w:ascii="Times New Roman" w:eastAsia="Times New Roman" w:hAnsi="Times New Roman" w:cs="Times New Roman"/>
          <w:noProof/>
          <w:sz w:val="24"/>
          <w:szCs w:val="24"/>
        </w:rPr>
        <w:t>including the complex federal set-up and imbalances between provinces</w:t>
      </w:r>
      <w:r>
        <w:rPr>
          <w:rFonts w:ascii="Times New Roman" w:eastAsia="Times New Roman" w:hAnsi="Times New Roman" w:cs="Times New Roman"/>
          <w:noProof/>
          <w:sz w:val="24"/>
          <w:szCs w:val="24"/>
        </w:rPr>
        <w:t>,</w:t>
      </w:r>
      <w:r w:rsidRPr="00FA0524">
        <w:rPr>
          <w:rFonts w:ascii="Times New Roman" w:eastAsia="Times New Roman" w:hAnsi="Times New Roman" w:cs="Times New Roman"/>
          <w:noProof/>
          <w:sz w:val="24"/>
          <w:szCs w:val="24"/>
        </w:rPr>
        <w:t xml:space="preserve"> as well as the role of the military in politics and the economy, </w:t>
      </w:r>
      <w:r w:rsidR="00527DFF" w:rsidRPr="0028769F">
        <w:rPr>
          <w:rFonts w:ascii="Times New Roman" w:hAnsi="Times New Roman" w:cs="Times New Roman"/>
          <w:noProof/>
          <w:sz w:val="24"/>
          <w:szCs w:val="24"/>
        </w:rPr>
        <w:t>create</w:t>
      </w:r>
      <w:r w:rsidR="0028769F">
        <w:rPr>
          <w:rFonts w:ascii="Times New Roman" w:hAnsi="Times New Roman" w:cs="Times New Roman"/>
          <w:noProof/>
          <w:sz w:val="24"/>
          <w:szCs w:val="24"/>
        </w:rPr>
        <w:t>d</w:t>
      </w:r>
      <w:r w:rsidRPr="00FA0524">
        <w:rPr>
          <w:rFonts w:ascii="Times New Roman" w:hAnsi="Times New Roman" w:cs="Times New Roman"/>
          <w:noProof/>
          <w:sz w:val="24"/>
          <w:szCs w:val="24"/>
        </w:rPr>
        <w:t xml:space="preserve"> </w:t>
      </w:r>
      <w:r w:rsidRPr="419B21DF">
        <w:rPr>
          <w:rFonts w:ascii="Times New Roman" w:hAnsi="Times New Roman" w:cs="Times New Roman"/>
          <w:noProof/>
          <w:sz w:val="24"/>
          <w:szCs w:val="24"/>
        </w:rPr>
        <w:t xml:space="preserve">a significant challenge to </w:t>
      </w:r>
      <w:r w:rsidR="00EC25F1">
        <w:rPr>
          <w:rFonts w:ascii="Times New Roman" w:hAnsi="Times New Roman" w:cs="Times New Roman"/>
          <w:noProof/>
          <w:sz w:val="24"/>
          <w:szCs w:val="24"/>
        </w:rPr>
        <w:t>the country’s</w:t>
      </w:r>
      <w:r w:rsidRPr="419B21DF">
        <w:rPr>
          <w:rFonts w:ascii="Times New Roman" w:hAnsi="Times New Roman" w:cs="Times New Roman"/>
          <w:noProof/>
          <w:sz w:val="24"/>
          <w:szCs w:val="24"/>
        </w:rPr>
        <w:t xml:space="preserve"> development</w:t>
      </w:r>
      <w:r>
        <w:rPr>
          <w:rFonts w:ascii="Times New Roman" w:hAnsi="Times New Roman" w:cs="Times New Roman"/>
          <w:noProof/>
          <w:sz w:val="24"/>
          <w:szCs w:val="24"/>
        </w:rPr>
        <w:t xml:space="preserve">, </w:t>
      </w:r>
      <w:r w:rsidRPr="0028769F">
        <w:rPr>
          <w:rFonts w:ascii="Times New Roman" w:hAnsi="Times New Roman" w:cs="Times New Roman"/>
          <w:noProof/>
          <w:sz w:val="24"/>
          <w:szCs w:val="24"/>
        </w:rPr>
        <w:t>as did</w:t>
      </w:r>
      <w:r w:rsidRPr="419B21DF">
        <w:rPr>
          <w:rFonts w:ascii="Times New Roman" w:hAnsi="Times New Roman" w:cs="Times New Roman"/>
          <w:noProof/>
          <w:sz w:val="24"/>
          <w:szCs w:val="24"/>
        </w:rPr>
        <w:t xml:space="preserve"> </w:t>
      </w:r>
      <w:r>
        <w:rPr>
          <w:rFonts w:ascii="Times New Roman" w:hAnsi="Times New Roman" w:cs="Times New Roman"/>
          <w:noProof/>
          <w:sz w:val="24"/>
          <w:szCs w:val="24"/>
        </w:rPr>
        <w:t>e</w:t>
      </w:r>
      <w:r w:rsidRPr="419B21DF">
        <w:rPr>
          <w:rFonts w:ascii="Times New Roman" w:hAnsi="Times New Roman" w:cs="Times New Roman"/>
          <w:noProof/>
          <w:sz w:val="24"/>
          <w:szCs w:val="24"/>
        </w:rPr>
        <w:t>scalating security concerns stemming from domestic militancy, terrorism as well as conflict with neighbo</w:t>
      </w:r>
      <w:r>
        <w:rPr>
          <w:rFonts w:ascii="Times New Roman" w:hAnsi="Times New Roman" w:cs="Times New Roman"/>
          <w:noProof/>
          <w:sz w:val="24"/>
          <w:szCs w:val="24"/>
        </w:rPr>
        <w:t>u</w:t>
      </w:r>
      <w:r w:rsidRPr="419B21DF">
        <w:rPr>
          <w:rFonts w:ascii="Times New Roman" w:hAnsi="Times New Roman" w:cs="Times New Roman"/>
          <w:noProof/>
          <w:sz w:val="24"/>
          <w:szCs w:val="24"/>
        </w:rPr>
        <w:t>ring countries.</w:t>
      </w:r>
    </w:p>
    <w:p w14:paraId="014A8520" w14:textId="5AD55557" w:rsidR="47C8C2B2" w:rsidRPr="000C1128" w:rsidRDefault="45127BE3" w:rsidP="00756B66">
      <w:pPr>
        <w:jc w:val="both"/>
        <w:rPr>
          <w:rFonts w:ascii="Times New Roman" w:hAnsi="Times New Roman" w:cs="Times New Roman"/>
          <w:noProof/>
          <w:sz w:val="24"/>
          <w:szCs w:val="24"/>
          <w:lang w:val="en-GB"/>
        </w:rPr>
      </w:pPr>
      <w:r w:rsidRPr="4314D921">
        <w:rPr>
          <w:rFonts w:ascii="Times New Roman" w:hAnsi="Times New Roman" w:cs="Times New Roman"/>
          <w:noProof/>
          <w:sz w:val="24"/>
          <w:szCs w:val="24"/>
        </w:rPr>
        <w:t xml:space="preserve">Pakistan </w:t>
      </w:r>
      <w:r w:rsidR="066B23BC" w:rsidRPr="4314D921">
        <w:rPr>
          <w:rFonts w:ascii="Times New Roman" w:hAnsi="Times New Roman" w:cs="Times New Roman"/>
          <w:noProof/>
          <w:sz w:val="24"/>
          <w:szCs w:val="24"/>
        </w:rPr>
        <w:t xml:space="preserve">was involved in </w:t>
      </w:r>
      <w:r w:rsidRPr="4314D921">
        <w:rPr>
          <w:rFonts w:ascii="Times New Roman" w:hAnsi="Times New Roman" w:cs="Times New Roman"/>
          <w:noProof/>
          <w:sz w:val="24"/>
          <w:szCs w:val="24"/>
          <w:lang w:val="en-GB"/>
        </w:rPr>
        <w:t>a brief but intense military conflict with India in May 2025.</w:t>
      </w:r>
      <w:r w:rsidR="622580E6" w:rsidRPr="4314D921">
        <w:rPr>
          <w:rFonts w:ascii="Times New Roman" w:hAnsi="Times New Roman" w:cs="Times New Roman"/>
          <w:noProof/>
          <w:sz w:val="24"/>
          <w:szCs w:val="24"/>
          <w:lang w:val="en-GB"/>
        </w:rPr>
        <w:t xml:space="preserve"> </w:t>
      </w:r>
      <w:r w:rsidR="739577F7" w:rsidRPr="4314D921">
        <w:rPr>
          <w:rFonts w:ascii="Times New Roman" w:hAnsi="Times New Roman" w:cs="Times New Roman"/>
          <w:noProof/>
          <w:sz w:val="24"/>
          <w:szCs w:val="24"/>
          <w:lang w:val="en-GB"/>
        </w:rPr>
        <w:t>Relations with Afghanistan have</w:t>
      </w:r>
      <w:r w:rsidR="622580E6" w:rsidRPr="4314D921">
        <w:rPr>
          <w:rFonts w:ascii="Times New Roman" w:hAnsi="Times New Roman" w:cs="Times New Roman"/>
          <w:noProof/>
          <w:sz w:val="24"/>
          <w:szCs w:val="24"/>
          <w:lang w:val="en-GB"/>
        </w:rPr>
        <w:t xml:space="preserve"> been very tense since October 2025</w:t>
      </w:r>
      <w:r w:rsidR="2F1EEA59" w:rsidRPr="4314D921">
        <w:rPr>
          <w:rFonts w:ascii="Times New Roman" w:hAnsi="Times New Roman" w:cs="Times New Roman"/>
          <w:noProof/>
          <w:sz w:val="24"/>
          <w:szCs w:val="24"/>
          <w:lang w:val="en-GB"/>
        </w:rPr>
        <w:t xml:space="preserve">, leading to the closure of the border between the two countries, </w:t>
      </w:r>
      <w:r w:rsidR="4666409A" w:rsidRPr="4314D921">
        <w:rPr>
          <w:rFonts w:ascii="Times New Roman" w:hAnsi="Times New Roman" w:cs="Times New Roman"/>
          <w:noProof/>
          <w:sz w:val="24"/>
          <w:szCs w:val="24"/>
          <w:lang w:val="en-GB"/>
        </w:rPr>
        <w:t>occurrences</w:t>
      </w:r>
      <w:r w:rsidR="066B23BC" w:rsidRPr="4314D921">
        <w:rPr>
          <w:rFonts w:ascii="Times New Roman" w:hAnsi="Times New Roman" w:cs="Times New Roman"/>
          <w:noProof/>
          <w:sz w:val="24"/>
          <w:szCs w:val="24"/>
          <w:lang w:val="en-GB"/>
        </w:rPr>
        <w:t xml:space="preserve"> </w:t>
      </w:r>
      <w:r w:rsidR="2F1EEA59" w:rsidRPr="4314D921">
        <w:rPr>
          <w:rFonts w:ascii="Times New Roman" w:hAnsi="Times New Roman" w:cs="Times New Roman"/>
          <w:noProof/>
          <w:sz w:val="24"/>
          <w:szCs w:val="24"/>
          <w:lang w:val="en-GB"/>
        </w:rPr>
        <w:t>of terrorist attacks originating from Afghan soil and Pakistani airstrikes into Afghan territory</w:t>
      </w:r>
      <w:r w:rsidR="622580E6" w:rsidRPr="4314D921">
        <w:rPr>
          <w:rFonts w:ascii="Times New Roman" w:hAnsi="Times New Roman" w:cs="Times New Roman"/>
          <w:noProof/>
          <w:sz w:val="24"/>
          <w:szCs w:val="24"/>
          <w:lang w:val="en-GB"/>
        </w:rPr>
        <w:t>.</w:t>
      </w:r>
      <w:r w:rsidR="371D0501" w:rsidRPr="4314D921">
        <w:rPr>
          <w:rFonts w:ascii="Times New Roman" w:hAnsi="Times New Roman" w:cs="Times New Roman"/>
          <w:noProof/>
          <w:sz w:val="24"/>
          <w:szCs w:val="24"/>
          <w:lang w:val="en-GB"/>
        </w:rPr>
        <w:t xml:space="preserve"> </w:t>
      </w:r>
    </w:p>
    <w:p w14:paraId="7BCC6F55" w14:textId="5C174999" w:rsidR="009379EC" w:rsidRPr="00407B16" w:rsidRDefault="00191410" w:rsidP="00191410">
      <w:pPr>
        <w:jc w:val="both"/>
        <w:rPr>
          <w:rFonts w:ascii="Times New Roman" w:hAnsi="Times New Roman" w:cs="Times New Roman"/>
          <w:noProof/>
          <w:sz w:val="24"/>
          <w:szCs w:val="24"/>
        </w:rPr>
      </w:pPr>
      <w:r w:rsidRPr="00266A25">
        <w:rPr>
          <w:rFonts w:ascii="Times New Roman" w:hAnsi="Times New Roman" w:cs="Times New Roman"/>
          <w:noProof/>
          <w:sz w:val="24"/>
          <w:szCs w:val="24"/>
        </w:rPr>
        <w:t>Pakistan’s political landscape during the 2023</w:t>
      </w:r>
      <w:r w:rsidR="009450C1">
        <w:rPr>
          <w:rFonts w:ascii="Times New Roman" w:hAnsi="Times New Roman" w:cs="Times New Roman"/>
          <w:noProof/>
          <w:sz w:val="24"/>
          <w:szCs w:val="24"/>
        </w:rPr>
        <w:t>-</w:t>
      </w:r>
      <w:r w:rsidRPr="00266A25">
        <w:rPr>
          <w:rFonts w:ascii="Times New Roman" w:hAnsi="Times New Roman" w:cs="Times New Roman"/>
          <w:noProof/>
          <w:sz w:val="24"/>
          <w:szCs w:val="24"/>
        </w:rPr>
        <w:t>2025 monitoring cycle</w:t>
      </w:r>
      <w:bookmarkEnd w:id="5"/>
      <w:r w:rsidR="009379EC">
        <w:rPr>
          <w:rStyle w:val="EndnoteReference"/>
          <w:rFonts w:ascii="Times New Roman" w:hAnsi="Times New Roman" w:cs="Times New Roman"/>
          <w:noProof/>
          <w:sz w:val="24"/>
          <w:szCs w:val="24"/>
        </w:rPr>
        <w:endnoteReference w:id="1"/>
      </w:r>
      <w:r w:rsidR="009379EC" w:rsidRPr="00266A25">
        <w:rPr>
          <w:rFonts w:ascii="Times New Roman" w:hAnsi="Times New Roman" w:cs="Times New Roman"/>
          <w:noProof/>
          <w:sz w:val="24"/>
          <w:szCs w:val="24"/>
        </w:rPr>
        <w:t xml:space="preserve"> </w:t>
      </w:r>
      <w:r w:rsidR="009379EC">
        <w:rPr>
          <w:rFonts w:ascii="Times New Roman" w:hAnsi="Times New Roman" w:cs="Times New Roman"/>
          <w:noProof/>
          <w:sz w:val="24"/>
          <w:szCs w:val="24"/>
        </w:rPr>
        <w:t>was shaped by persistent complaints about the integrity of the 2024 electoral process, harsh measures against opposition party leaders and supporters,</w:t>
      </w:r>
      <w:r w:rsidR="009379EC" w:rsidRPr="00266A25">
        <w:rPr>
          <w:rFonts w:ascii="Times New Roman" w:hAnsi="Times New Roman" w:cs="Times New Roman"/>
          <w:noProof/>
          <w:sz w:val="24"/>
          <w:szCs w:val="24"/>
        </w:rPr>
        <w:t xml:space="preserve"> and further increased military </w:t>
      </w:r>
      <w:r w:rsidR="009379EC">
        <w:rPr>
          <w:rFonts w:ascii="Times New Roman" w:hAnsi="Times New Roman" w:cs="Times New Roman"/>
          <w:noProof/>
          <w:sz w:val="24"/>
          <w:szCs w:val="24"/>
        </w:rPr>
        <w:t>influence</w:t>
      </w:r>
      <w:r w:rsidR="009379EC" w:rsidRPr="00266A25">
        <w:rPr>
          <w:rFonts w:ascii="Times New Roman" w:hAnsi="Times New Roman" w:cs="Times New Roman"/>
          <w:noProof/>
          <w:sz w:val="24"/>
          <w:szCs w:val="24"/>
        </w:rPr>
        <w:t xml:space="preserve">. </w:t>
      </w:r>
    </w:p>
    <w:p w14:paraId="05278B53" w14:textId="388C80B8" w:rsidR="009379EC" w:rsidRDefault="009379EC" w:rsidP="000C1128">
      <w:pPr>
        <w:pStyle w:val="Heading3"/>
        <w:jc w:val="both"/>
        <w:rPr>
          <w:rFonts w:ascii="Times New Roman" w:hAnsi="Times New Roman" w:cs="Times New Roman"/>
          <w:noProof/>
          <w:sz w:val="24"/>
          <w:szCs w:val="24"/>
        </w:rPr>
      </w:pPr>
      <w:r w:rsidRPr="000C1128">
        <w:rPr>
          <w:rFonts w:ascii="Times New Roman" w:hAnsi="Times New Roman" w:cs="Times New Roman"/>
          <w:noProof/>
          <w:color w:val="auto"/>
          <w:sz w:val="24"/>
          <w:szCs w:val="24"/>
        </w:rPr>
        <w:t>Economically, Pakistan avoided a debt default in July 2023 after facing severe pressure on external payments, minimal foreign exchange reserves, import restrictions, record-high inflation, and negligible growth. The World Bank estimates that 47.2</w:t>
      </w:r>
      <w:r w:rsidR="007434B9">
        <w:rPr>
          <w:rFonts w:ascii="Times New Roman" w:hAnsi="Times New Roman" w:cs="Times New Roman"/>
          <w:noProof/>
          <w:color w:val="auto"/>
          <w:sz w:val="24"/>
          <w:szCs w:val="24"/>
        </w:rPr>
        <w:t xml:space="preserve"> </w:t>
      </w:r>
      <w:r w:rsidRPr="000C1128">
        <w:rPr>
          <w:rFonts w:ascii="Times New Roman" w:hAnsi="Times New Roman" w:cs="Times New Roman"/>
          <w:noProof/>
          <w:color w:val="auto"/>
          <w:sz w:val="24"/>
          <w:szCs w:val="24"/>
        </w:rPr>
        <w:t>% of Pakistan’s population lived in poverty in 2025</w:t>
      </w:r>
      <w:r w:rsidRPr="000C1128">
        <w:rPr>
          <w:rStyle w:val="EndnoteReference"/>
          <w:rFonts w:ascii="Times New Roman" w:hAnsi="Times New Roman" w:cs="Times New Roman"/>
          <w:noProof/>
          <w:color w:val="auto"/>
          <w:sz w:val="24"/>
          <w:szCs w:val="24"/>
        </w:rPr>
        <w:endnoteReference w:id="2"/>
      </w:r>
      <w:r w:rsidRPr="000C1128">
        <w:rPr>
          <w:rFonts w:ascii="Times New Roman" w:hAnsi="Times New Roman" w:cs="Times New Roman"/>
          <w:noProof/>
          <w:color w:val="auto"/>
          <w:sz w:val="24"/>
          <w:szCs w:val="24"/>
        </w:rPr>
        <w:t xml:space="preserve">. </w:t>
      </w:r>
      <w:r>
        <w:rPr>
          <w:rFonts w:ascii="Times New Roman" w:hAnsi="Times New Roman" w:cs="Times New Roman"/>
          <w:noProof/>
          <w:color w:val="auto"/>
          <w:sz w:val="24"/>
          <w:szCs w:val="24"/>
        </w:rPr>
        <w:t xml:space="preserve">Devastating floods in 2022 and 2025 had negative economic and social impact. </w:t>
      </w:r>
      <w:r w:rsidRPr="000C1128">
        <w:rPr>
          <w:rFonts w:ascii="Times New Roman" w:hAnsi="Times New Roman" w:cs="Times New Roman"/>
          <w:noProof/>
          <w:color w:val="auto"/>
          <w:sz w:val="24"/>
          <w:szCs w:val="24"/>
        </w:rPr>
        <w:t xml:space="preserve">The country </w:t>
      </w:r>
      <w:r>
        <w:rPr>
          <w:rFonts w:ascii="Times New Roman" w:hAnsi="Times New Roman" w:cs="Times New Roman"/>
          <w:noProof/>
          <w:color w:val="auto"/>
          <w:sz w:val="24"/>
          <w:szCs w:val="24"/>
        </w:rPr>
        <w:t xml:space="preserve">is </w:t>
      </w:r>
      <w:r w:rsidRPr="000C1128">
        <w:rPr>
          <w:rFonts w:ascii="Times New Roman" w:hAnsi="Times New Roman" w:cs="Times New Roman"/>
          <w:noProof/>
          <w:color w:val="auto"/>
          <w:sz w:val="24"/>
          <w:szCs w:val="24"/>
        </w:rPr>
        <w:t xml:space="preserve">ranked </w:t>
      </w:r>
      <w:r>
        <w:rPr>
          <w:rFonts w:ascii="Times New Roman" w:hAnsi="Times New Roman" w:cs="Times New Roman"/>
          <w:noProof/>
          <w:color w:val="auto"/>
          <w:sz w:val="24"/>
          <w:szCs w:val="24"/>
        </w:rPr>
        <w:t>on top of</w:t>
      </w:r>
      <w:r w:rsidRPr="000C1128">
        <w:rPr>
          <w:rFonts w:ascii="Times New Roman" w:hAnsi="Times New Roman" w:cs="Times New Roman"/>
          <w:noProof/>
          <w:color w:val="auto"/>
          <w:sz w:val="24"/>
          <w:szCs w:val="24"/>
        </w:rPr>
        <w:t xml:space="preserve"> the Global Climate Risk Index (2024).</w:t>
      </w:r>
    </w:p>
    <w:p w14:paraId="24DE495F" w14:textId="74BE042D" w:rsidR="009379EC" w:rsidRPr="0028769F" w:rsidRDefault="009379EC" w:rsidP="00AA00C6">
      <w:pPr>
        <w:pStyle w:val="Heading2"/>
        <w:rPr>
          <w:rFonts w:ascii="Times New Roman" w:eastAsia="MS Mincho" w:hAnsi="Times New Roman" w:cs="Times New Roman"/>
          <w:b/>
          <w:noProof/>
          <w:color w:val="auto"/>
          <w:sz w:val="24"/>
        </w:rPr>
      </w:pPr>
      <w:r w:rsidRPr="000F577F">
        <w:rPr>
          <w:rFonts w:ascii="Times New Roman" w:hAnsi="Times New Roman" w:cs="Times New Roman"/>
          <w:noProof/>
          <w:color w:val="auto"/>
          <w:sz w:val="24"/>
          <w:szCs w:val="24"/>
        </w:rPr>
        <w:t xml:space="preserve"> </w:t>
      </w:r>
      <w:r w:rsidRPr="000F577F">
        <w:rPr>
          <w:rFonts w:ascii="Times New Roman" w:eastAsia="MS Mincho" w:hAnsi="Times New Roman" w:cs="Times New Roman"/>
          <w:b/>
          <w:noProof/>
          <w:color w:val="auto"/>
          <w:sz w:val="24"/>
        </w:rPr>
        <w:t xml:space="preserve">2.2 </w:t>
      </w:r>
      <w:r w:rsidRPr="0028769F">
        <w:rPr>
          <w:rFonts w:ascii="Times New Roman" w:eastAsia="MS Gothic" w:hAnsi="Times New Roman" w:cs="Times New Roman"/>
          <w:b/>
          <w:noProof/>
          <w:color w:val="auto"/>
          <w:sz w:val="24"/>
        </w:rPr>
        <w:t>GSP+ trade impact</w:t>
      </w:r>
      <w:r w:rsidRPr="000F577F">
        <w:rPr>
          <w:rFonts w:ascii="Times New Roman" w:hAnsi="Times New Roman" w:cs="Times New Roman"/>
          <w:noProof/>
          <w:color w:val="auto"/>
          <w:sz w:val="24"/>
          <w:szCs w:val="24"/>
        </w:rPr>
        <w:t xml:space="preserve"> </w:t>
      </w:r>
    </w:p>
    <w:p w14:paraId="63BDE23A" w14:textId="55C5B1A4" w:rsidR="009379EC" w:rsidRPr="007907A2" w:rsidRDefault="009379EC" w:rsidP="007907A2">
      <w:pPr>
        <w:spacing w:after="200" w:line="240" w:lineRule="auto"/>
        <w:jc w:val="both"/>
        <w:rPr>
          <w:rFonts w:ascii="Times New Roman" w:hAnsi="Times New Roman" w:cs="Times New Roman"/>
          <w:noProof/>
          <w:sz w:val="24"/>
          <w:szCs w:val="24"/>
        </w:rPr>
      </w:pPr>
      <w:r w:rsidRPr="00B32148">
        <w:rPr>
          <w:rFonts w:ascii="Times New Roman" w:hAnsi="Times New Roman" w:cs="Times New Roman"/>
          <w:noProof/>
          <w:sz w:val="24"/>
          <w:szCs w:val="24"/>
        </w:rPr>
        <w:t>Compared to the previous period, EU imports from Pakistan in 2022–2024</w:t>
      </w:r>
      <w:r w:rsidRPr="00157200">
        <w:rPr>
          <w:rStyle w:val="EndnoteReference"/>
          <w:rFonts w:ascii="Times New Roman" w:hAnsi="Times New Roman" w:cs="Times New Roman"/>
          <w:noProof/>
          <w:sz w:val="24"/>
          <w:szCs w:val="24"/>
        </w:rPr>
        <w:endnoteReference w:id="3"/>
      </w:r>
      <w:r w:rsidRPr="00157200">
        <w:rPr>
          <w:rFonts w:ascii="Times New Roman" w:hAnsi="Times New Roman" w:cs="Times New Roman"/>
          <w:noProof/>
          <w:sz w:val="24"/>
          <w:szCs w:val="24"/>
        </w:rPr>
        <w:t xml:space="preserve"> remained</w:t>
      </w:r>
      <w:r w:rsidRPr="00B32148">
        <w:rPr>
          <w:rFonts w:ascii="Times New Roman" w:hAnsi="Times New Roman" w:cs="Times New Roman"/>
          <w:noProof/>
          <w:sz w:val="24"/>
          <w:szCs w:val="24"/>
        </w:rPr>
        <w:t xml:space="preserve"> high, peaking at </w:t>
      </w:r>
      <w:r>
        <w:rPr>
          <w:rFonts w:ascii="Times New Roman" w:hAnsi="Times New Roman" w:cs="Times New Roman"/>
          <w:noProof/>
          <w:sz w:val="24"/>
          <w:szCs w:val="24"/>
        </w:rPr>
        <w:t xml:space="preserve">EUR </w:t>
      </w:r>
      <w:r w:rsidRPr="00B32148">
        <w:rPr>
          <w:rFonts w:ascii="Times New Roman" w:hAnsi="Times New Roman" w:cs="Times New Roman"/>
          <w:noProof/>
          <w:sz w:val="24"/>
          <w:szCs w:val="24"/>
        </w:rPr>
        <w:t>9.</w:t>
      </w:r>
      <w:r w:rsidRPr="2BBB1726">
        <w:rPr>
          <w:rFonts w:ascii="Times New Roman" w:hAnsi="Times New Roman" w:cs="Times New Roman"/>
          <w:noProof/>
          <w:sz w:val="24"/>
          <w:szCs w:val="24"/>
        </w:rPr>
        <w:t xml:space="preserve">4 </w:t>
      </w:r>
      <w:r w:rsidRPr="00B32148">
        <w:rPr>
          <w:rFonts w:ascii="Times New Roman" w:hAnsi="Times New Roman" w:cs="Times New Roman"/>
          <w:noProof/>
          <w:sz w:val="24"/>
          <w:szCs w:val="24"/>
        </w:rPr>
        <w:t xml:space="preserve">billion in 2022, then falling to </w:t>
      </w:r>
      <w:r>
        <w:rPr>
          <w:rFonts w:ascii="Times New Roman" w:hAnsi="Times New Roman" w:cs="Times New Roman"/>
          <w:noProof/>
          <w:sz w:val="24"/>
          <w:szCs w:val="24"/>
        </w:rPr>
        <w:t xml:space="preserve">EUR </w:t>
      </w:r>
      <w:r w:rsidRPr="2BBB1726">
        <w:rPr>
          <w:rFonts w:ascii="Times New Roman" w:hAnsi="Times New Roman" w:cs="Times New Roman"/>
          <w:noProof/>
          <w:sz w:val="24"/>
          <w:szCs w:val="24"/>
        </w:rPr>
        <w:t>7.9</w:t>
      </w:r>
      <w:r w:rsidRPr="00B32148">
        <w:rPr>
          <w:rFonts w:ascii="Times New Roman" w:hAnsi="Times New Roman" w:cs="Times New Roman"/>
          <w:noProof/>
          <w:sz w:val="24"/>
          <w:szCs w:val="24"/>
        </w:rPr>
        <w:t xml:space="preserve"> billion in 2023 and</w:t>
      </w:r>
      <w:r>
        <w:rPr>
          <w:rFonts w:ascii="Times New Roman" w:hAnsi="Times New Roman" w:cs="Times New Roman"/>
          <w:noProof/>
          <w:sz w:val="24"/>
          <w:szCs w:val="24"/>
        </w:rPr>
        <w:t xml:space="preserve"> rebounding to</w:t>
      </w:r>
      <w:r w:rsidRPr="00B32148">
        <w:rPr>
          <w:rFonts w:ascii="Times New Roman" w:hAnsi="Times New Roman" w:cs="Times New Roman"/>
          <w:noProof/>
          <w:sz w:val="24"/>
          <w:szCs w:val="24"/>
        </w:rPr>
        <w:t xml:space="preserve"> </w:t>
      </w:r>
      <w:r>
        <w:rPr>
          <w:rFonts w:ascii="Times New Roman" w:hAnsi="Times New Roman" w:cs="Times New Roman"/>
          <w:noProof/>
          <w:sz w:val="24"/>
          <w:szCs w:val="24"/>
        </w:rPr>
        <w:t xml:space="preserve">EUR </w:t>
      </w:r>
      <w:r w:rsidRPr="00B32148">
        <w:rPr>
          <w:rFonts w:ascii="Times New Roman" w:hAnsi="Times New Roman" w:cs="Times New Roman"/>
          <w:noProof/>
          <w:sz w:val="24"/>
          <w:szCs w:val="24"/>
        </w:rPr>
        <w:t>8.3 billion in 2024, reflecting a broader slowdown in EU demand</w:t>
      </w:r>
      <w:r>
        <w:rPr>
          <w:rStyle w:val="EndnoteReference"/>
          <w:rFonts w:ascii="Times New Roman" w:hAnsi="Times New Roman" w:cs="Times New Roman"/>
          <w:noProof/>
          <w:sz w:val="24"/>
          <w:szCs w:val="24"/>
        </w:rPr>
        <w:endnoteReference w:id="4"/>
      </w:r>
      <w:r w:rsidRPr="00B32148">
        <w:rPr>
          <w:rFonts w:ascii="Times New Roman" w:hAnsi="Times New Roman" w:cs="Times New Roman"/>
          <w:noProof/>
          <w:sz w:val="24"/>
          <w:szCs w:val="24"/>
        </w:rPr>
        <w:t>.</w:t>
      </w:r>
    </w:p>
    <w:p w14:paraId="15713D40" w14:textId="373087ED" w:rsidR="009379EC" w:rsidRPr="007907A2" w:rsidRDefault="009379EC" w:rsidP="007907A2">
      <w:pPr>
        <w:spacing w:after="200" w:line="240" w:lineRule="auto"/>
        <w:jc w:val="both"/>
        <w:rPr>
          <w:rFonts w:ascii="Times New Roman" w:hAnsi="Times New Roman" w:cs="Times New Roman"/>
          <w:noProof/>
          <w:sz w:val="24"/>
          <w:szCs w:val="24"/>
        </w:rPr>
      </w:pPr>
      <w:r w:rsidRPr="7FFD2DA3">
        <w:rPr>
          <w:rFonts w:ascii="Times New Roman" w:hAnsi="Times New Roman" w:cs="Times New Roman"/>
          <w:noProof/>
          <w:sz w:val="24"/>
          <w:szCs w:val="24"/>
        </w:rPr>
        <w:t>Pakistan remained the largest GSP+ beneficiary, and the EU its main export market, accounting for 28</w:t>
      </w:r>
      <w:r w:rsidR="007434B9">
        <w:rPr>
          <w:rFonts w:ascii="Times New Roman" w:hAnsi="Times New Roman" w:cs="Times New Roman"/>
          <w:noProof/>
          <w:sz w:val="24"/>
          <w:szCs w:val="24"/>
        </w:rPr>
        <w:t xml:space="preserve"> </w:t>
      </w:r>
      <w:r w:rsidRPr="7FFD2DA3">
        <w:rPr>
          <w:rFonts w:ascii="Times New Roman" w:hAnsi="Times New Roman" w:cs="Times New Roman"/>
          <w:noProof/>
          <w:sz w:val="24"/>
          <w:szCs w:val="24"/>
        </w:rPr>
        <w:t>% of its total exports, with textiles and clothing making up roughly 70–76</w:t>
      </w:r>
      <w:r w:rsidR="007434B9">
        <w:rPr>
          <w:rFonts w:ascii="Times New Roman" w:hAnsi="Times New Roman" w:cs="Times New Roman"/>
          <w:noProof/>
          <w:sz w:val="24"/>
          <w:szCs w:val="24"/>
        </w:rPr>
        <w:t xml:space="preserve"> </w:t>
      </w:r>
      <w:r w:rsidRPr="7FFD2DA3">
        <w:rPr>
          <w:rFonts w:ascii="Times New Roman" w:hAnsi="Times New Roman" w:cs="Times New Roman"/>
          <w:noProof/>
          <w:sz w:val="24"/>
          <w:szCs w:val="24"/>
        </w:rPr>
        <w:t xml:space="preserve">% of </w:t>
      </w:r>
      <w:r>
        <w:rPr>
          <w:rFonts w:ascii="Times New Roman" w:hAnsi="Times New Roman" w:cs="Times New Roman"/>
          <w:noProof/>
          <w:sz w:val="24"/>
          <w:szCs w:val="24"/>
        </w:rPr>
        <w:t>the country’s</w:t>
      </w:r>
      <w:r w:rsidRPr="7FFD2DA3">
        <w:rPr>
          <w:rFonts w:ascii="Times New Roman" w:hAnsi="Times New Roman" w:cs="Times New Roman"/>
          <w:noProof/>
          <w:sz w:val="24"/>
          <w:szCs w:val="24"/>
        </w:rPr>
        <w:t xml:space="preserve"> exports to the EU in 2024. On the import side, the EU ranks sixth among Pakistan’s suppliers, with imports valued at EUR 2.7 billion, well behind China, which is Pakistan’s largest supplier with imports reaching EUR 14.7 billion in 2024.</w:t>
      </w:r>
    </w:p>
    <w:p w14:paraId="237ADA8F" w14:textId="77777777" w:rsidR="009379EC" w:rsidRPr="007907A2" w:rsidRDefault="009379EC" w:rsidP="007907A2">
      <w:pPr>
        <w:spacing w:after="200" w:line="240" w:lineRule="auto"/>
        <w:jc w:val="both"/>
        <w:rPr>
          <w:rFonts w:ascii="Times New Roman" w:hAnsi="Times New Roman" w:cs="Times New Roman"/>
          <w:noProof/>
          <w:sz w:val="24"/>
          <w:szCs w:val="24"/>
        </w:rPr>
      </w:pPr>
      <w:r w:rsidRPr="00B32148">
        <w:rPr>
          <w:rFonts w:ascii="Times New Roman" w:hAnsi="Times New Roman" w:cs="Times New Roman"/>
          <w:noProof/>
          <w:sz w:val="24"/>
          <w:szCs w:val="24"/>
        </w:rPr>
        <w:t>From 2022 to 2024, about 90</w:t>
      </w:r>
      <w:r w:rsidR="007434B9">
        <w:rPr>
          <w:rFonts w:ascii="Times New Roman" w:hAnsi="Times New Roman" w:cs="Times New Roman"/>
          <w:noProof/>
          <w:sz w:val="24"/>
          <w:szCs w:val="24"/>
        </w:rPr>
        <w:t xml:space="preserve"> </w:t>
      </w:r>
      <w:r w:rsidRPr="00B32148">
        <w:rPr>
          <w:rFonts w:ascii="Times New Roman" w:hAnsi="Times New Roman" w:cs="Times New Roman"/>
          <w:noProof/>
          <w:sz w:val="24"/>
          <w:szCs w:val="24"/>
        </w:rPr>
        <w:t>% of EU imports from Pakistan were GSP+-eligible, with a utilisation rate averaging 93</w:t>
      </w:r>
      <w:r w:rsidR="007434B9">
        <w:rPr>
          <w:rFonts w:ascii="Times New Roman" w:hAnsi="Times New Roman" w:cs="Times New Roman"/>
          <w:noProof/>
          <w:sz w:val="24"/>
          <w:szCs w:val="24"/>
        </w:rPr>
        <w:t xml:space="preserve"> </w:t>
      </w:r>
      <w:r w:rsidRPr="00B32148">
        <w:rPr>
          <w:rFonts w:ascii="Times New Roman" w:hAnsi="Times New Roman" w:cs="Times New Roman"/>
          <w:noProof/>
          <w:sz w:val="24"/>
          <w:szCs w:val="24"/>
        </w:rPr>
        <w:t>% and rebounding to 95</w:t>
      </w:r>
      <w:r w:rsidR="007434B9">
        <w:rPr>
          <w:rFonts w:ascii="Times New Roman" w:hAnsi="Times New Roman" w:cs="Times New Roman"/>
          <w:noProof/>
          <w:sz w:val="24"/>
          <w:szCs w:val="24"/>
        </w:rPr>
        <w:t xml:space="preserve"> </w:t>
      </w:r>
      <w:r w:rsidRPr="00B32148">
        <w:rPr>
          <w:rFonts w:ascii="Times New Roman" w:hAnsi="Times New Roman" w:cs="Times New Roman"/>
          <w:noProof/>
          <w:sz w:val="24"/>
          <w:szCs w:val="24"/>
        </w:rPr>
        <w:t xml:space="preserve">% in 2024 after an exceptional dip in 2023 driven by supply-chain disruptions and weaker demand in clothing and home textiles. </w:t>
      </w:r>
      <w:bookmarkStart w:id="6" w:name="_Hlk220594051"/>
      <w:r w:rsidRPr="7FFD2DA3">
        <w:rPr>
          <w:rFonts w:ascii="Times New Roman" w:hAnsi="Times New Roman" w:cs="Times New Roman"/>
          <w:noProof/>
          <w:sz w:val="24"/>
          <w:szCs w:val="24"/>
        </w:rPr>
        <w:t>As a result of GSP+, Pakistan benefited from around EUR 732 million in tariff exemptions in 2024. This corresponds to around 9</w:t>
      </w:r>
      <w:r w:rsidR="007434B9">
        <w:rPr>
          <w:rFonts w:ascii="Times New Roman" w:hAnsi="Times New Roman" w:cs="Times New Roman"/>
          <w:noProof/>
          <w:sz w:val="24"/>
          <w:szCs w:val="24"/>
        </w:rPr>
        <w:t xml:space="preserve"> </w:t>
      </w:r>
      <w:r w:rsidRPr="7FFD2DA3">
        <w:rPr>
          <w:rFonts w:ascii="Times New Roman" w:hAnsi="Times New Roman" w:cs="Times New Roman"/>
          <w:noProof/>
          <w:sz w:val="24"/>
          <w:szCs w:val="24"/>
        </w:rPr>
        <w:t xml:space="preserve">% of Pakistan’s export value to the EU in 2024. </w:t>
      </w:r>
    </w:p>
    <w:bookmarkEnd w:id="6"/>
    <w:p w14:paraId="719A7EDC" w14:textId="77777777" w:rsidR="0001684D" w:rsidRDefault="0001684D">
      <w:pPr>
        <w:rPr>
          <w:rFonts w:ascii="Times New Roman" w:eastAsia="Times New Roman" w:hAnsi="Times New Roman" w:cs="Times New Roman"/>
          <w:noProof/>
          <w:sz w:val="20"/>
          <w:szCs w:val="20"/>
        </w:rPr>
      </w:pPr>
      <w:r>
        <w:rPr>
          <w:rFonts w:ascii="Times New Roman" w:eastAsia="Times New Roman" w:hAnsi="Times New Roman" w:cs="Times New Roman"/>
          <w:noProof/>
          <w:sz w:val="20"/>
          <w:szCs w:val="20"/>
        </w:rPr>
        <w:br w:type="page"/>
      </w:r>
    </w:p>
    <w:p w14:paraId="64A75C21" w14:textId="39D66982" w:rsidR="009379EC" w:rsidRPr="0001684D" w:rsidRDefault="009379EC" w:rsidP="003321AF">
      <w:pPr>
        <w:spacing w:after="0" w:line="257" w:lineRule="auto"/>
        <w:rPr>
          <w:rFonts w:ascii="Times New Roman" w:eastAsia="Times New Roman" w:hAnsi="Times New Roman" w:cs="Times New Roman"/>
          <w:noProof/>
          <w:sz w:val="20"/>
          <w:szCs w:val="20"/>
        </w:rPr>
      </w:pPr>
      <w:r w:rsidRPr="0001684D">
        <w:rPr>
          <w:rFonts w:ascii="Times New Roman" w:eastAsia="Times New Roman" w:hAnsi="Times New Roman" w:cs="Times New Roman"/>
          <w:noProof/>
          <w:sz w:val="20"/>
          <w:szCs w:val="20"/>
        </w:rPr>
        <w:t>Figure 1. EU imports from Pakistan and GSP+ utilisation rate, 2019-2024</w:t>
      </w:r>
    </w:p>
    <w:p w14:paraId="4D6C4039" w14:textId="77777777" w:rsidR="009379EC" w:rsidRPr="007211C6" w:rsidRDefault="009379EC" w:rsidP="007211C6">
      <w:pPr>
        <w:spacing w:after="0" w:line="257" w:lineRule="auto"/>
        <w:rPr>
          <w:rFonts w:ascii="Times New Roman" w:eastAsia="Times New Roman" w:hAnsi="Times New Roman" w:cs="Times New Roman"/>
          <w:noProof/>
          <w:color w:val="404040" w:themeColor="text1" w:themeTint="BF"/>
          <w:sz w:val="20"/>
          <w:szCs w:val="20"/>
        </w:rPr>
      </w:pPr>
    </w:p>
    <w:tbl>
      <w:tblPr>
        <w:tblW w:w="0" w:type="auto"/>
        <w:tblLook w:val="04A0" w:firstRow="1" w:lastRow="0" w:firstColumn="1" w:lastColumn="0" w:noHBand="0" w:noVBand="1"/>
      </w:tblPr>
      <w:tblGrid>
        <w:gridCol w:w="2521"/>
        <w:gridCol w:w="889"/>
        <w:gridCol w:w="890"/>
        <w:gridCol w:w="890"/>
        <w:gridCol w:w="890"/>
        <w:gridCol w:w="890"/>
        <w:gridCol w:w="890"/>
        <w:gridCol w:w="1146"/>
      </w:tblGrid>
      <w:tr w:rsidR="009379EC" w14:paraId="6A9282D9" w14:textId="77777777" w:rsidTr="489E09D5">
        <w:trPr>
          <w:trHeight w:val="85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08DEC4EE" w14:textId="53BF1DEF"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Indicators</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781C9B03" w14:textId="59F53006"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2019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1F755862" w14:textId="4A9B944E"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2020</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1C2595DD" w14:textId="09553020"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2021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25F08853" w14:textId="36584053"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2022</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3744192E" w14:textId="3DFE7427"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2023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52E6402B" w14:textId="2FB36B2D"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2024</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left w:w="108" w:type="dxa"/>
              <w:right w:w="108" w:type="dxa"/>
            </w:tcMar>
            <w:vAlign w:val="center"/>
          </w:tcPr>
          <w:p w14:paraId="17F24103" w14:textId="5ACE387C" w:rsidR="009379EC" w:rsidRDefault="009379EC" w:rsidP="372F0018">
            <w:pPr>
              <w:spacing w:after="0"/>
              <w:jc w:val="center"/>
              <w:rPr>
                <w:noProof/>
              </w:rPr>
            </w:pPr>
            <w:r w:rsidRPr="372F0018">
              <w:rPr>
                <w:rFonts w:ascii="Times New Roman" w:eastAsia="Times New Roman" w:hAnsi="Times New Roman" w:cs="Times New Roman"/>
                <w:b/>
                <w:bCs/>
                <w:noProof/>
                <w:color w:val="000000" w:themeColor="text1"/>
                <w:sz w:val="20"/>
                <w:szCs w:val="20"/>
                <w:lang w:val="en-GB"/>
              </w:rPr>
              <w:t>Annual Growth (2022-2024)</w:t>
            </w:r>
          </w:p>
        </w:tc>
      </w:tr>
      <w:tr w:rsidR="009379EC" w14:paraId="33FD0B81" w14:textId="77777777" w:rsidTr="489E09D5">
        <w:trPr>
          <w:trHeight w:val="25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F58A48" w14:textId="3F45356A"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Total imports, (EUR million)</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7CEDF27" w14:textId="6AB19236"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5 917.4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7A7DE9" w14:textId="4D657A41"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5 434.0</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44377A" w14:textId="43257D4F"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6 534.9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E098A7C" w14:textId="5C15A09B"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9 418.0</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977DDE4" w14:textId="2B0406C3"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7 860.7</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D73F178" w14:textId="18C49009"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8 275.0</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05B27D9" w14:textId="114A6640" w:rsidR="009379EC" w:rsidRDefault="009379EC" w:rsidP="372F0018">
            <w:pPr>
              <w:spacing w:after="0"/>
              <w:jc w:val="center"/>
              <w:rPr>
                <w:noProof/>
              </w:rPr>
            </w:pPr>
            <w:r w:rsidRPr="372F0018">
              <w:rPr>
                <w:rFonts w:ascii="Times New Roman" w:eastAsia="Times New Roman" w:hAnsi="Times New Roman" w:cs="Times New Roman"/>
                <w:noProof/>
                <w:color w:val="000000" w:themeColor="text1"/>
                <w:sz w:val="20"/>
                <w:szCs w:val="20"/>
                <w:lang w:val="en-GB"/>
              </w:rPr>
              <w:t>-6.3</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r>
      <w:tr w:rsidR="009379EC" w14:paraId="6FCAE933" w14:textId="77777777" w:rsidTr="489E09D5">
        <w:trPr>
          <w:trHeight w:val="25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3C6033" w14:textId="7D0106CE"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GSP+ eligible, (EUR million)</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C46876" w14:textId="1F416FA7"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5 268.9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7BA806" w14:textId="63502DFF"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4 832.4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D5E5FD0" w14:textId="29CD8226"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5 878.4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2AAC1A" w14:textId="5BCA0453"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8 559.4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8EC13" w14:textId="7DB749E8"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7 036.5</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B5AD76" w14:textId="2E6DFB90"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7 482.0</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AF83C7A" w14:textId="39BE8560" w:rsidR="009379EC" w:rsidRDefault="009379EC" w:rsidP="372F0018">
            <w:pPr>
              <w:spacing w:after="0"/>
              <w:jc w:val="center"/>
              <w:rPr>
                <w:noProof/>
              </w:rPr>
            </w:pPr>
            <w:r w:rsidRPr="372F0018">
              <w:rPr>
                <w:rFonts w:ascii="Times New Roman" w:eastAsia="Times New Roman" w:hAnsi="Times New Roman" w:cs="Times New Roman"/>
                <w:noProof/>
                <w:color w:val="000000" w:themeColor="text1"/>
                <w:sz w:val="20"/>
                <w:szCs w:val="20"/>
                <w:lang w:val="en-GB"/>
              </w:rPr>
              <w:t>-6.5</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r>
      <w:tr w:rsidR="009379EC" w14:paraId="3B85B201" w14:textId="77777777" w:rsidTr="489E09D5">
        <w:trPr>
          <w:trHeight w:val="25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BE677A8" w14:textId="01A71F6D"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GSP+ used, (EUR million)</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9C956A" w14:textId="45092EF7"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5 116.8</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38830E" w14:textId="1C4B74C0"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4 695.4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53E3CE" w14:textId="48069986"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5 555.7</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FF502D" w14:textId="78F73124"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8 228.2</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CB92FDE" w14:textId="31FC15E5"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6 182.3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7BE80DE" w14:textId="202764FE"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7 115.0</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27ADB8" w14:textId="35893FC1" w:rsidR="009379EC" w:rsidRDefault="009379EC" w:rsidP="372F0018">
            <w:pPr>
              <w:spacing w:after="0"/>
              <w:jc w:val="center"/>
              <w:rPr>
                <w:noProof/>
              </w:rPr>
            </w:pPr>
            <w:r w:rsidRPr="372F0018">
              <w:rPr>
                <w:rFonts w:ascii="Times New Roman" w:eastAsia="Times New Roman" w:hAnsi="Times New Roman" w:cs="Times New Roman"/>
                <w:noProof/>
                <w:color w:val="000000" w:themeColor="text1"/>
                <w:sz w:val="20"/>
                <w:szCs w:val="20"/>
                <w:lang w:val="en-GB"/>
              </w:rPr>
              <w:t>-7.0</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r>
      <w:tr w:rsidR="009379EC" w14:paraId="4F90FA08" w14:textId="77777777" w:rsidTr="489E09D5">
        <w:trPr>
          <w:trHeight w:val="25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40E523" w14:textId="3D63F702"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Share of GSP+ eligible in total</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5073D6" w14:textId="3A7B7BBF"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89.0</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2623BC" w14:textId="52A247A2"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88.9</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A00D02" w14:textId="1E4B4663"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90.0</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54FA55" w14:textId="5BDF973E"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90.9</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1AEE46" w14:textId="54C5E404"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89.5</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ACA4F1" w14:textId="32D0364F"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90.4</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039B5C2" w14:textId="2ADC8698" w:rsidR="009379EC" w:rsidRDefault="009379EC" w:rsidP="372F0018">
            <w:pPr>
              <w:spacing w:after="0"/>
              <w:jc w:val="center"/>
              <w:rPr>
                <w:noProof/>
              </w:rPr>
            </w:pPr>
            <w:r w:rsidRPr="372F0018">
              <w:rPr>
                <w:rFonts w:ascii="Times New Roman" w:eastAsia="Times New Roman" w:hAnsi="Times New Roman" w:cs="Times New Roman"/>
                <w:noProof/>
                <w:color w:val="000000" w:themeColor="text1"/>
                <w:sz w:val="20"/>
                <w:szCs w:val="20"/>
                <w:lang w:val="en-GB"/>
              </w:rPr>
              <w:t xml:space="preserve"> </w:t>
            </w:r>
          </w:p>
        </w:tc>
      </w:tr>
      <w:tr w:rsidR="009379EC" w14:paraId="736C9ABF" w14:textId="77777777" w:rsidTr="489E09D5">
        <w:trPr>
          <w:trHeight w:val="255"/>
        </w:trPr>
        <w:tc>
          <w:tcPr>
            <w:tcW w:w="2970" w:type="dxa"/>
            <w:tcBorders>
              <w:top w:val="single" w:sz="8" w:space="0" w:color="000000" w:themeColor="text1"/>
              <w:left w:val="single" w:sz="8" w:space="0" w:color="000000" w:themeColor="text1"/>
              <w:bottom w:val="single" w:sz="12" w:space="0" w:color="auto"/>
              <w:right w:val="single" w:sz="8" w:space="0" w:color="000000" w:themeColor="text1"/>
            </w:tcBorders>
            <w:tcMar>
              <w:left w:w="108" w:type="dxa"/>
              <w:right w:w="108" w:type="dxa"/>
            </w:tcMar>
            <w:vAlign w:val="center"/>
          </w:tcPr>
          <w:p w14:paraId="79250597" w14:textId="6B4C39AB"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GSP+ utilisation rate</w:t>
            </w:r>
          </w:p>
        </w:tc>
        <w:tc>
          <w:tcPr>
            <w:tcW w:w="960" w:type="dxa"/>
            <w:tcBorders>
              <w:top w:val="single" w:sz="8" w:space="0" w:color="000000" w:themeColor="text1"/>
              <w:left w:val="single" w:sz="8" w:space="0" w:color="000000" w:themeColor="text1"/>
              <w:bottom w:val="single" w:sz="12" w:space="0" w:color="auto"/>
              <w:right w:val="single" w:sz="8" w:space="0" w:color="auto"/>
            </w:tcBorders>
            <w:tcMar>
              <w:left w:w="108" w:type="dxa"/>
              <w:right w:w="108" w:type="dxa"/>
            </w:tcMar>
            <w:vAlign w:val="bottom"/>
          </w:tcPr>
          <w:p w14:paraId="0445BB8B" w14:textId="75F68B67"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97.1</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auto"/>
              <w:bottom w:val="single" w:sz="12" w:space="0" w:color="auto"/>
              <w:right w:val="single" w:sz="8" w:space="0" w:color="auto"/>
            </w:tcBorders>
            <w:tcMar>
              <w:left w:w="108" w:type="dxa"/>
              <w:right w:w="108" w:type="dxa"/>
            </w:tcMar>
            <w:vAlign w:val="bottom"/>
          </w:tcPr>
          <w:p w14:paraId="2DF77F1D" w14:textId="37C56483"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97.2</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auto"/>
              <w:bottom w:val="single" w:sz="12" w:space="0" w:color="auto"/>
              <w:right w:val="single" w:sz="8" w:space="0" w:color="auto"/>
            </w:tcBorders>
            <w:tcMar>
              <w:left w:w="108" w:type="dxa"/>
              <w:right w:w="108" w:type="dxa"/>
            </w:tcMar>
            <w:vAlign w:val="bottom"/>
          </w:tcPr>
          <w:p w14:paraId="3405B3BE" w14:textId="71FEB4EA"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94.5</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auto"/>
              <w:bottom w:val="single" w:sz="12" w:space="0" w:color="auto"/>
              <w:right w:val="single" w:sz="8" w:space="0" w:color="auto"/>
            </w:tcBorders>
            <w:tcMar>
              <w:left w:w="108" w:type="dxa"/>
              <w:right w:w="108" w:type="dxa"/>
            </w:tcMar>
            <w:vAlign w:val="bottom"/>
          </w:tcPr>
          <w:p w14:paraId="0D1718E3" w14:textId="5555800C"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96.1</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auto"/>
              <w:bottom w:val="single" w:sz="12" w:space="0" w:color="auto"/>
              <w:right w:val="single" w:sz="8" w:space="0" w:color="auto"/>
            </w:tcBorders>
            <w:tcMar>
              <w:left w:w="108" w:type="dxa"/>
              <w:right w:w="108" w:type="dxa"/>
            </w:tcMar>
            <w:vAlign w:val="bottom"/>
          </w:tcPr>
          <w:p w14:paraId="3696BD10" w14:textId="74506298"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87.9</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auto"/>
              <w:bottom w:val="single" w:sz="12" w:space="0" w:color="auto"/>
              <w:right w:val="single" w:sz="8" w:space="0" w:color="auto"/>
            </w:tcBorders>
            <w:tcMar>
              <w:left w:w="108" w:type="dxa"/>
              <w:right w:w="108" w:type="dxa"/>
            </w:tcMar>
            <w:vAlign w:val="bottom"/>
          </w:tcPr>
          <w:p w14:paraId="7FF27180" w14:textId="42CFCAB6"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95.1</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1230" w:type="dxa"/>
            <w:tcBorders>
              <w:top w:val="single" w:sz="8" w:space="0" w:color="000000" w:themeColor="text1"/>
              <w:left w:val="single" w:sz="8" w:space="0" w:color="auto"/>
              <w:bottom w:val="single" w:sz="12" w:space="0" w:color="auto"/>
              <w:right w:val="single" w:sz="8" w:space="0" w:color="000000" w:themeColor="text1"/>
            </w:tcBorders>
            <w:tcMar>
              <w:left w:w="108" w:type="dxa"/>
              <w:right w:w="108" w:type="dxa"/>
            </w:tcMar>
            <w:vAlign w:val="center"/>
          </w:tcPr>
          <w:p w14:paraId="7D5A2687" w14:textId="5D3D51B4"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 xml:space="preserve"> </w:t>
            </w:r>
          </w:p>
        </w:tc>
      </w:tr>
      <w:tr w:rsidR="009379EC" w14:paraId="5A931481" w14:textId="77777777" w:rsidTr="489E09D5">
        <w:trPr>
          <w:trHeight w:val="315"/>
        </w:trPr>
        <w:tc>
          <w:tcPr>
            <w:tcW w:w="297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C188F2A" w14:textId="36BD4848"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MFN=0</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 imports, (EUR million)</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F9701DD" w14:textId="661F8079"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372.1</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830287F" w14:textId="626E5694"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317.6</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5B813D" w14:textId="245F8879"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333.1</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EC1487" w14:textId="4E2E7269"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453.0</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20D326" w14:textId="73175998"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377.4</w:t>
            </w:r>
          </w:p>
        </w:tc>
        <w:tc>
          <w:tcPr>
            <w:tcW w:w="96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F2003B" w14:textId="5F2450DE"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 xml:space="preserve"> 336.7</w:t>
            </w:r>
          </w:p>
        </w:tc>
        <w:tc>
          <w:tcPr>
            <w:tcW w:w="1230" w:type="dxa"/>
            <w:tcBorders>
              <w:top w:val="single" w:sz="12" w:space="0" w:color="auto"/>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6A25D6" w14:textId="63685BEB" w:rsidR="009379EC" w:rsidRDefault="009379EC" w:rsidP="372F0018">
            <w:pPr>
              <w:spacing w:after="0"/>
              <w:jc w:val="center"/>
              <w:rPr>
                <w:noProof/>
              </w:rPr>
            </w:pPr>
            <w:r w:rsidRPr="372F0018">
              <w:rPr>
                <w:rFonts w:ascii="Times New Roman" w:eastAsia="Times New Roman" w:hAnsi="Times New Roman" w:cs="Times New Roman"/>
                <w:noProof/>
                <w:color w:val="000000" w:themeColor="text1"/>
                <w:sz w:val="20"/>
                <w:szCs w:val="20"/>
                <w:lang w:val="en-GB"/>
              </w:rPr>
              <w:t>-13.8</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r>
      <w:tr w:rsidR="009379EC" w14:paraId="4CDB5ED0" w14:textId="77777777" w:rsidTr="489E09D5">
        <w:trPr>
          <w:trHeight w:val="315"/>
        </w:trPr>
        <w:tc>
          <w:tcPr>
            <w:tcW w:w="29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A2E15C8" w14:textId="53A7A0B6" w:rsidR="009379EC" w:rsidRDefault="009379EC" w:rsidP="372F0018">
            <w:pPr>
              <w:spacing w:after="0"/>
              <w:rPr>
                <w:noProof/>
              </w:rPr>
            </w:pPr>
            <w:r w:rsidRPr="372F0018">
              <w:rPr>
                <w:rFonts w:ascii="Times New Roman" w:eastAsia="Times New Roman" w:hAnsi="Times New Roman" w:cs="Times New Roman"/>
                <w:noProof/>
                <w:color w:val="000000" w:themeColor="text1"/>
                <w:sz w:val="20"/>
                <w:szCs w:val="20"/>
                <w:lang w:val="en-GB"/>
              </w:rPr>
              <w:t>Share of MFN=0</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 imports</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43327F" w14:textId="1634D957"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6.3</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3E2220" w14:textId="1C0FA14B"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5.8</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3777E97" w14:textId="3CD95280"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5.1</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B113A7" w14:textId="52BD6915"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4.8</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94FB38" w14:textId="6B632B3B"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4.8</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C44B934" w14:textId="36E89C61" w:rsidR="009379EC" w:rsidRDefault="009379EC" w:rsidP="372F0018">
            <w:pPr>
              <w:spacing w:after="0"/>
              <w:jc w:val="right"/>
              <w:rPr>
                <w:noProof/>
              </w:rPr>
            </w:pPr>
            <w:r w:rsidRPr="372F0018">
              <w:rPr>
                <w:rFonts w:ascii="Times New Roman" w:eastAsia="Times New Roman" w:hAnsi="Times New Roman" w:cs="Times New Roman"/>
                <w:noProof/>
                <w:color w:val="000000" w:themeColor="text1"/>
                <w:sz w:val="20"/>
                <w:szCs w:val="20"/>
                <w:lang w:val="en-GB"/>
              </w:rPr>
              <w:t>4.1</w:t>
            </w:r>
            <w:r w:rsidR="007434B9">
              <w:rPr>
                <w:rFonts w:ascii="Times New Roman" w:eastAsia="Times New Roman" w:hAnsi="Times New Roman" w:cs="Times New Roman"/>
                <w:noProof/>
                <w:color w:val="000000" w:themeColor="text1"/>
                <w:sz w:val="20"/>
                <w:szCs w:val="20"/>
                <w:lang w:val="en-GB"/>
              </w:rPr>
              <w:t xml:space="preserve"> </w:t>
            </w:r>
            <w:r w:rsidRPr="372F0018">
              <w:rPr>
                <w:rFonts w:ascii="Times New Roman" w:eastAsia="Times New Roman" w:hAnsi="Times New Roman" w:cs="Times New Roman"/>
                <w:noProof/>
                <w:color w:val="000000" w:themeColor="text1"/>
                <w:sz w:val="20"/>
                <w:szCs w:val="20"/>
                <w:lang w:val="en-GB"/>
              </w:rPr>
              <w:t>%</w:t>
            </w: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17759BA" w14:textId="1E2C5FD9" w:rsidR="009379EC" w:rsidRDefault="009379EC" w:rsidP="372F0018">
            <w:pPr>
              <w:spacing w:after="0"/>
              <w:jc w:val="center"/>
              <w:rPr>
                <w:rFonts w:ascii="Times New Roman" w:eastAsia="Times New Roman" w:hAnsi="Times New Roman" w:cs="Times New Roman"/>
                <w:noProof/>
                <w:color w:val="000000" w:themeColor="text1"/>
                <w:sz w:val="20"/>
                <w:szCs w:val="20"/>
                <w:lang w:val="en-GB"/>
              </w:rPr>
            </w:pPr>
          </w:p>
        </w:tc>
      </w:tr>
    </w:tbl>
    <w:p w14:paraId="36078A3A" w14:textId="77777777" w:rsidR="009379EC" w:rsidRDefault="009379EC" w:rsidP="372F0018">
      <w:pPr>
        <w:spacing w:after="0" w:line="257" w:lineRule="auto"/>
        <w:rPr>
          <w:rFonts w:ascii="Times New Roman" w:eastAsia="Times New Roman" w:hAnsi="Times New Roman" w:cs="Times New Roman"/>
          <w:noProof/>
          <w:color w:val="404040" w:themeColor="text1" w:themeTint="BF"/>
          <w:sz w:val="20"/>
          <w:szCs w:val="20"/>
        </w:rPr>
      </w:pPr>
    </w:p>
    <w:p w14:paraId="0D866A61" w14:textId="77777777" w:rsidR="0001684D" w:rsidRDefault="0001684D" w:rsidP="372F0018">
      <w:pPr>
        <w:spacing w:after="0" w:line="257" w:lineRule="auto"/>
        <w:rPr>
          <w:rFonts w:ascii="Times New Roman" w:eastAsia="Times New Roman" w:hAnsi="Times New Roman" w:cs="Times New Roman"/>
          <w:noProof/>
          <w:color w:val="404040" w:themeColor="text1" w:themeTint="BF"/>
          <w:sz w:val="20"/>
          <w:szCs w:val="20"/>
        </w:rPr>
      </w:pPr>
    </w:p>
    <w:p w14:paraId="302E1D11" w14:textId="2D246CF5" w:rsidR="009379EC" w:rsidRPr="0001684D" w:rsidRDefault="009379EC" w:rsidP="372F0018">
      <w:pPr>
        <w:spacing w:after="0" w:line="257" w:lineRule="auto"/>
        <w:rPr>
          <w:noProof/>
        </w:rPr>
      </w:pPr>
      <w:r w:rsidRPr="0001684D">
        <w:rPr>
          <w:rFonts w:ascii="Times New Roman" w:eastAsia="Times New Roman" w:hAnsi="Times New Roman" w:cs="Times New Roman"/>
          <w:noProof/>
          <w:sz w:val="20"/>
          <w:szCs w:val="20"/>
        </w:rPr>
        <w:t>Figure 2. EU imports from Pakistan by trade regime and utilisation rates, 2019-2024</w:t>
      </w:r>
    </w:p>
    <w:p w14:paraId="11EAC26C" w14:textId="591E8615" w:rsidR="009379EC" w:rsidRPr="00312D66" w:rsidRDefault="009379EC" w:rsidP="372F0018">
      <w:pPr>
        <w:pBdr>
          <w:top w:val="nil"/>
          <w:left w:val="nil"/>
          <w:bottom w:val="nil"/>
          <w:right w:val="nil"/>
          <w:between w:val="nil"/>
        </w:pBdr>
        <w:spacing w:after="0"/>
        <w:rPr>
          <w:rFonts w:ascii="Times New Roman" w:hAnsi="Times New Roman" w:cs="Times New Roman"/>
          <w:noProof/>
          <w:color w:val="000000"/>
          <w:sz w:val="20"/>
          <w:szCs w:val="20"/>
        </w:rPr>
      </w:pPr>
    </w:p>
    <w:p w14:paraId="727952CB" w14:textId="6B6511B1" w:rsidR="009379EC" w:rsidRDefault="00840931" w:rsidP="00FC3B26">
      <w:pPr>
        <w:pBdr>
          <w:top w:val="nil"/>
          <w:left w:val="nil"/>
          <w:bottom w:val="nil"/>
          <w:right w:val="nil"/>
          <w:between w:val="nil"/>
        </w:pBdr>
        <w:spacing w:after="0"/>
        <w:rPr>
          <w:rFonts w:ascii="Times New Roman" w:eastAsia="Times New Roman" w:hAnsi="Times New Roman" w:cs="Times New Roman"/>
          <w:noProof/>
          <w:color w:val="000000" w:themeColor="text1"/>
          <w:sz w:val="20"/>
          <w:szCs w:val="20"/>
        </w:rPr>
      </w:pPr>
      <w:bookmarkStart w:id="7" w:name="_Hlk220594197"/>
      <w:r>
        <w:rPr>
          <w:rFonts w:ascii="Times New Roman" w:eastAsia="Times New Roman" w:hAnsi="Times New Roman" w:cs="Times New Roman"/>
          <w:noProof/>
          <w:color w:val="000000" w:themeColor="text1"/>
          <w:sz w:val="20"/>
          <w:szCs w:val="20"/>
          <w:lang w:val="en-GB" w:eastAsia="en-GB"/>
        </w:rPr>
        <w:drawing>
          <wp:inline distT="0" distB="0" distL="0" distR="0" wp14:anchorId="52C4A5DF" wp14:editId="48225E51">
            <wp:extent cx="5731902" cy="2311050"/>
            <wp:effectExtent l="0" t="0" r="2540" b="0"/>
            <wp:docPr id="1441896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96152" name="Picture 1441896152"/>
                    <pic:cNvPicPr/>
                  </pic:nvPicPr>
                  <pic:blipFill>
                    <a:blip r:embed="rId18">
                      <a:extLst>
                        <a:ext uri="{28A0092B-C50C-407E-A947-70E740481C1C}">
                          <a14:useLocalDpi xmlns:a14="http://schemas.microsoft.com/office/drawing/2010/main" val="0"/>
                        </a:ext>
                      </a:extLst>
                    </a:blip>
                    <a:stretch>
                      <a:fillRect/>
                    </a:stretch>
                  </pic:blipFill>
                  <pic:spPr>
                    <a:xfrm>
                      <a:off x="0" y="0"/>
                      <a:ext cx="5731902" cy="2311050"/>
                    </a:xfrm>
                    <a:prstGeom prst="rect">
                      <a:avLst/>
                    </a:prstGeom>
                  </pic:spPr>
                </pic:pic>
              </a:graphicData>
            </a:graphic>
          </wp:inline>
        </w:drawing>
      </w:r>
      <w:bookmarkEnd w:id="7"/>
    </w:p>
    <w:p w14:paraId="220E24A1" w14:textId="77777777" w:rsidR="009379EC" w:rsidRDefault="009379EC" w:rsidP="00FC3B26">
      <w:pPr>
        <w:pBdr>
          <w:top w:val="nil"/>
          <w:left w:val="nil"/>
          <w:bottom w:val="nil"/>
          <w:right w:val="nil"/>
          <w:between w:val="nil"/>
        </w:pBdr>
        <w:spacing w:after="0"/>
        <w:rPr>
          <w:rFonts w:ascii="Times New Roman" w:eastAsia="Times New Roman" w:hAnsi="Times New Roman" w:cs="Times New Roman"/>
          <w:noProof/>
          <w:color w:val="000000" w:themeColor="text1"/>
          <w:sz w:val="20"/>
          <w:szCs w:val="20"/>
        </w:rPr>
      </w:pPr>
    </w:p>
    <w:p w14:paraId="72E25252" w14:textId="3973FFF8" w:rsidR="009379EC" w:rsidRPr="007907A2" w:rsidRDefault="009379EC" w:rsidP="007907A2">
      <w:pPr>
        <w:pBdr>
          <w:top w:val="nil"/>
          <w:left w:val="nil"/>
          <w:bottom w:val="nil"/>
          <w:right w:val="nil"/>
          <w:between w:val="nil"/>
        </w:pBdr>
        <w:spacing w:after="200" w:line="240" w:lineRule="auto"/>
        <w:jc w:val="both"/>
        <w:rPr>
          <w:rFonts w:ascii="Times New Roman" w:hAnsi="Times New Roman" w:cs="Times New Roman"/>
          <w:noProof/>
          <w:color w:val="000000" w:themeColor="text1"/>
          <w:sz w:val="24"/>
          <w:szCs w:val="24"/>
        </w:rPr>
      </w:pPr>
      <w:r w:rsidRPr="00F062CD">
        <w:rPr>
          <w:rFonts w:ascii="Times New Roman" w:hAnsi="Times New Roman" w:cs="Times New Roman"/>
          <w:noProof/>
          <w:color w:val="000000"/>
          <w:sz w:val="24"/>
          <w:szCs w:val="24"/>
        </w:rPr>
        <w:t xml:space="preserve">The </w:t>
      </w:r>
      <w:r>
        <w:rPr>
          <w:rFonts w:ascii="Times New Roman" w:hAnsi="Times New Roman" w:cs="Times New Roman"/>
          <w:noProof/>
          <w:color w:val="000000"/>
          <w:sz w:val="24"/>
          <w:szCs w:val="24"/>
        </w:rPr>
        <w:t>sectors</w:t>
      </w:r>
      <w:r>
        <w:rPr>
          <w:rStyle w:val="EndnoteReference"/>
          <w:rFonts w:ascii="Times New Roman" w:hAnsi="Times New Roman" w:cs="Times New Roman"/>
          <w:noProof/>
          <w:color w:val="000000"/>
          <w:sz w:val="24"/>
          <w:szCs w:val="24"/>
        </w:rPr>
        <w:endnoteReference w:id="5"/>
      </w:r>
      <w:r w:rsidRPr="00F062CD">
        <w:rPr>
          <w:rFonts w:ascii="Times New Roman" w:hAnsi="Times New Roman" w:cs="Times New Roman"/>
          <w:noProof/>
          <w:color w:val="000000"/>
          <w:sz w:val="24"/>
          <w:szCs w:val="24"/>
        </w:rPr>
        <w:t xml:space="preserve"> benefiting most from GSP+ preferences in 2024 were (in order of significance)</w:t>
      </w:r>
      <w:r>
        <w:rPr>
          <w:rFonts w:ascii="Times New Roman" w:hAnsi="Times New Roman" w:cs="Times New Roman"/>
          <w:noProof/>
          <w:color w:val="000000"/>
          <w:sz w:val="24"/>
          <w:szCs w:val="24"/>
        </w:rPr>
        <w:t xml:space="preserve"> c</w:t>
      </w:r>
      <w:r w:rsidRPr="00F062CD">
        <w:rPr>
          <w:rFonts w:ascii="Times New Roman" w:hAnsi="Times New Roman" w:cs="Times New Roman"/>
          <w:noProof/>
          <w:color w:val="000000"/>
          <w:sz w:val="24"/>
          <w:szCs w:val="24"/>
        </w:rPr>
        <w:t>lothing</w:t>
      </w:r>
      <w:r>
        <w:rPr>
          <w:rFonts w:ascii="Times New Roman" w:hAnsi="Times New Roman" w:cs="Times New Roman"/>
          <w:noProof/>
          <w:color w:val="000000"/>
          <w:sz w:val="24"/>
          <w:szCs w:val="24"/>
        </w:rPr>
        <w:t xml:space="preserve"> (S-11b)</w:t>
      </w:r>
      <w:r w:rsidRPr="00F062CD">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t</w:t>
      </w:r>
      <w:r w:rsidRPr="00F062CD">
        <w:rPr>
          <w:rFonts w:ascii="Times New Roman" w:hAnsi="Times New Roman" w:cs="Times New Roman"/>
          <w:noProof/>
          <w:color w:val="000000"/>
          <w:sz w:val="24"/>
          <w:szCs w:val="24"/>
        </w:rPr>
        <w:t>extiles</w:t>
      </w:r>
      <w:r>
        <w:rPr>
          <w:rFonts w:ascii="Times New Roman" w:hAnsi="Times New Roman" w:cs="Times New Roman"/>
          <w:noProof/>
          <w:color w:val="000000"/>
          <w:sz w:val="24"/>
          <w:szCs w:val="24"/>
        </w:rPr>
        <w:t xml:space="preserve"> (S-11a)</w:t>
      </w:r>
      <w:r w:rsidRPr="00F062CD">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l</w:t>
      </w:r>
      <w:r w:rsidRPr="00F062CD">
        <w:rPr>
          <w:rFonts w:ascii="Times New Roman" w:hAnsi="Times New Roman" w:cs="Times New Roman"/>
          <w:noProof/>
          <w:color w:val="000000"/>
          <w:sz w:val="24"/>
          <w:szCs w:val="24"/>
        </w:rPr>
        <w:t>eather</w:t>
      </w:r>
      <w:r>
        <w:rPr>
          <w:rFonts w:ascii="Times New Roman" w:hAnsi="Times New Roman" w:cs="Times New Roman"/>
          <w:noProof/>
          <w:color w:val="000000"/>
          <w:sz w:val="24"/>
          <w:szCs w:val="24"/>
        </w:rPr>
        <w:t xml:space="preserve"> </w:t>
      </w:r>
      <w:r w:rsidRPr="00F062CD">
        <w:rPr>
          <w:rFonts w:ascii="Times New Roman" w:hAnsi="Times New Roman" w:cs="Times New Roman"/>
          <w:noProof/>
          <w:color w:val="000000"/>
          <w:sz w:val="24"/>
          <w:szCs w:val="24"/>
        </w:rPr>
        <w:t>&amp;</w:t>
      </w:r>
      <w:r>
        <w:rPr>
          <w:rFonts w:ascii="Times New Roman" w:hAnsi="Times New Roman" w:cs="Times New Roman"/>
          <w:noProof/>
          <w:color w:val="000000"/>
          <w:sz w:val="24"/>
          <w:szCs w:val="24"/>
        </w:rPr>
        <w:t xml:space="preserve"> f</w:t>
      </w:r>
      <w:r w:rsidRPr="00F062CD">
        <w:rPr>
          <w:rFonts w:ascii="Times New Roman" w:hAnsi="Times New Roman" w:cs="Times New Roman"/>
          <w:noProof/>
          <w:color w:val="000000"/>
          <w:sz w:val="24"/>
          <w:szCs w:val="24"/>
        </w:rPr>
        <w:t xml:space="preserve">ur </w:t>
      </w:r>
      <w:r>
        <w:rPr>
          <w:rFonts w:ascii="Times New Roman" w:hAnsi="Times New Roman" w:cs="Times New Roman"/>
          <w:noProof/>
          <w:color w:val="000000"/>
          <w:sz w:val="24"/>
          <w:szCs w:val="24"/>
        </w:rPr>
        <w:t>a</w:t>
      </w:r>
      <w:r w:rsidRPr="00F062CD">
        <w:rPr>
          <w:rFonts w:ascii="Times New Roman" w:hAnsi="Times New Roman" w:cs="Times New Roman"/>
          <w:noProof/>
          <w:color w:val="000000"/>
          <w:sz w:val="24"/>
          <w:szCs w:val="24"/>
        </w:rPr>
        <w:t>rticles</w:t>
      </w:r>
      <w:r>
        <w:rPr>
          <w:rFonts w:ascii="Times New Roman" w:hAnsi="Times New Roman" w:cs="Times New Roman"/>
          <w:noProof/>
          <w:color w:val="000000"/>
          <w:sz w:val="24"/>
          <w:szCs w:val="24"/>
        </w:rPr>
        <w:t xml:space="preserve"> (S-08b)</w:t>
      </w:r>
      <w:r w:rsidRPr="00F062CD">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p</w:t>
      </w:r>
      <w:r w:rsidRPr="00F062CD">
        <w:rPr>
          <w:rFonts w:ascii="Times New Roman" w:hAnsi="Times New Roman" w:cs="Times New Roman"/>
          <w:noProof/>
          <w:color w:val="000000"/>
          <w:sz w:val="24"/>
          <w:szCs w:val="24"/>
        </w:rPr>
        <w:t xml:space="preserve">repared </w:t>
      </w:r>
      <w:r>
        <w:rPr>
          <w:rFonts w:ascii="Times New Roman" w:hAnsi="Times New Roman" w:cs="Times New Roman"/>
          <w:noProof/>
          <w:color w:val="000000"/>
          <w:sz w:val="24"/>
          <w:szCs w:val="24"/>
        </w:rPr>
        <w:t>f</w:t>
      </w:r>
      <w:r w:rsidRPr="00F062CD">
        <w:rPr>
          <w:rFonts w:ascii="Times New Roman" w:hAnsi="Times New Roman" w:cs="Times New Roman"/>
          <w:noProof/>
          <w:color w:val="000000"/>
          <w:sz w:val="24"/>
          <w:szCs w:val="24"/>
        </w:rPr>
        <w:t>oods</w:t>
      </w:r>
      <w:r>
        <w:rPr>
          <w:rFonts w:ascii="Times New Roman" w:hAnsi="Times New Roman" w:cs="Times New Roman"/>
          <w:noProof/>
          <w:color w:val="000000"/>
          <w:sz w:val="24"/>
          <w:szCs w:val="24"/>
        </w:rPr>
        <w:t xml:space="preserve"> </w:t>
      </w:r>
      <w:r w:rsidRPr="00F062CD">
        <w:rPr>
          <w:rFonts w:ascii="Times New Roman" w:hAnsi="Times New Roman" w:cs="Times New Roman"/>
          <w:noProof/>
          <w:color w:val="000000"/>
          <w:sz w:val="24"/>
          <w:szCs w:val="24"/>
        </w:rPr>
        <w:t>&amp;</w:t>
      </w:r>
      <w:r>
        <w:rPr>
          <w:rFonts w:ascii="Times New Roman" w:hAnsi="Times New Roman" w:cs="Times New Roman"/>
          <w:noProof/>
          <w:color w:val="000000"/>
          <w:sz w:val="24"/>
          <w:szCs w:val="24"/>
        </w:rPr>
        <w:t xml:space="preserve"> b</w:t>
      </w:r>
      <w:r w:rsidRPr="00F062CD">
        <w:rPr>
          <w:rFonts w:ascii="Times New Roman" w:hAnsi="Times New Roman" w:cs="Times New Roman"/>
          <w:noProof/>
          <w:color w:val="000000"/>
          <w:sz w:val="24"/>
          <w:szCs w:val="24"/>
        </w:rPr>
        <w:t xml:space="preserve">everages </w:t>
      </w:r>
      <w:r>
        <w:rPr>
          <w:rFonts w:ascii="Times New Roman" w:hAnsi="Times New Roman" w:cs="Times New Roman"/>
          <w:noProof/>
          <w:color w:val="000000"/>
          <w:sz w:val="24"/>
          <w:szCs w:val="24"/>
        </w:rPr>
        <w:t>(S-04b)</w:t>
      </w:r>
      <w:r w:rsidRPr="00F062CD">
        <w:rPr>
          <w:rFonts w:ascii="Times New Roman" w:hAnsi="Times New Roman" w:cs="Times New Roman"/>
          <w:noProof/>
          <w:color w:val="000000"/>
          <w:sz w:val="24"/>
          <w:szCs w:val="24"/>
        </w:rPr>
        <w:t xml:space="preserve"> and </w:t>
      </w:r>
      <w:r>
        <w:rPr>
          <w:rFonts w:ascii="Times New Roman" w:hAnsi="Times New Roman" w:cs="Times New Roman"/>
          <w:noProof/>
          <w:color w:val="000000"/>
          <w:sz w:val="24"/>
          <w:szCs w:val="24"/>
        </w:rPr>
        <w:t>m</w:t>
      </w:r>
      <w:r w:rsidRPr="00F062CD">
        <w:rPr>
          <w:rFonts w:ascii="Times New Roman" w:hAnsi="Times New Roman" w:cs="Times New Roman"/>
          <w:noProof/>
          <w:color w:val="000000"/>
          <w:sz w:val="24"/>
          <w:szCs w:val="24"/>
        </w:rPr>
        <w:t>iscellaneous manufactures</w:t>
      </w:r>
      <w:r>
        <w:rPr>
          <w:rFonts w:ascii="Times New Roman" w:hAnsi="Times New Roman" w:cs="Times New Roman"/>
          <w:noProof/>
          <w:color w:val="000000"/>
          <w:sz w:val="24"/>
          <w:szCs w:val="24"/>
        </w:rPr>
        <w:t xml:space="preserve"> (S-20)</w:t>
      </w:r>
      <w:r w:rsidRPr="00F062CD">
        <w:rPr>
          <w:rFonts w:ascii="Times New Roman" w:hAnsi="Times New Roman" w:cs="Times New Roman"/>
          <w:noProof/>
          <w:color w:val="000000"/>
          <w:sz w:val="24"/>
          <w:szCs w:val="24"/>
        </w:rPr>
        <w:t xml:space="preserve">. These sectors have dominated Pakistan’s export basket under GSP+ products to the EU and continue to underpin the country’s comparative advantage in labour-intensive manufacturing exports. </w:t>
      </w:r>
    </w:p>
    <w:p w14:paraId="66F1E832" w14:textId="396F116F" w:rsidR="009379EC" w:rsidRPr="007907A2" w:rsidRDefault="009379EC" w:rsidP="372F0018">
      <w:pPr>
        <w:pBdr>
          <w:top w:val="nil"/>
          <w:left w:val="nil"/>
          <w:bottom w:val="nil"/>
          <w:right w:val="nil"/>
          <w:between w:val="nil"/>
        </w:pBdr>
        <w:spacing w:after="200" w:line="240" w:lineRule="auto"/>
        <w:jc w:val="both"/>
        <w:rPr>
          <w:rFonts w:ascii="Times New Roman" w:hAnsi="Times New Roman" w:cs="Times New Roman"/>
          <w:noProof/>
          <w:color w:val="000000" w:themeColor="text1"/>
          <w:sz w:val="24"/>
          <w:szCs w:val="24"/>
        </w:rPr>
      </w:pPr>
      <w:r w:rsidRPr="372F0018">
        <w:rPr>
          <w:rFonts w:ascii="Times New Roman" w:hAnsi="Times New Roman" w:cs="Times New Roman"/>
          <w:noProof/>
          <w:color w:val="000000" w:themeColor="text1"/>
          <w:sz w:val="24"/>
          <w:szCs w:val="24"/>
        </w:rPr>
        <w:t xml:space="preserve">Clothing accounts for a large share of total exports and GSP+ </w:t>
      </w:r>
      <w:r>
        <w:rPr>
          <w:rFonts w:ascii="Times New Roman" w:hAnsi="Times New Roman" w:cs="Times New Roman"/>
          <w:noProof/>
          <w:color w:val="000000" w:themeColor="text1"/>
          <w:sz w:val="24"/>
          <w:szCs w:val="24"/>
        </w:rPr>
        <w:t>preference utilisation</w:t>
      </w:r>
      <w:r w:rsidRPr="372F0018">
        <w:rPr>
          <w:rFonts w:ascii="Times New Roman" w:hAnsi="Times New Roman" w:cs="Times New Roman"/>
          <w:noProof/>
          <w:color w:val="000000" w:themeColor="text1"/>
          <w:sz w:val="24"/>
          <w:szCs w:val="24"/>
        </w:rPr>
        <w:t xml:space="preserve"> (95.3</w:t>
      </w:r>
      <w:r w:rsidR="007434B9">
        <w:rPr>
          <w:rFonts w:ascii="Times New Roman" w:hAnsi="Times New Roman" w:cs="Times New Roman"/>
          <w:noProof/>
          <w:color w:val="000000" w:themeColor="text1"/>
          <w:sz w:val="24"/>
          <w:szCs w:val="24"/>
        </w:rPr>
        <w:t xml:space="preserve"> </w:t>
      </w:r>
      <w:r w:rsidRPr="372F0018">
        <w:rPr>
          <w:rFonts w:ascii="Times New Roman" w:hAnsi="Times New Roman" w:cs="Times New Roman"/>
          <w:noProof/>
          <w:color w:val="000000" w:themeColor="text1"/>
          <w:sz w:val="24"/>
          <w:szCs w:val="24"/>
        </w:rPr>
        <w:t xml:space="preserve">%), underscoring Pakistan’s dependence on preferential market access for </w:t>
      </w:r>
      <w:r>
        <w:rPr>
          <w:rFonts w:ascii="Times New Roman" w:hAnsi="Times New Roman" w:cs="Times New Roman"/>
          <w:noProof/>
          <w:color w:val="000000" w:themeColor="text1"/>
          <w:sz w:val="24"/>
          <w:szCs w:val="24"/>
        </w:rPr>
        <w:t xml:space="preserve">these </w:t>
      </w:r>
      <w:r w:rsidRPr="372F0018">
        <w:rPr>
          <w:rFonts w:ascii="Times New Roman" w:hAnsi="Times New Roman" w:cs="Times New Roman"/>
          <w:noProof/>
          <w:color w:val="000000" w:themeColor="text1"/>
          <w:sz w:val="24"/>
          <w:szCs w:val="24"/>
        </w:rPr>
        <w:t>products in its EU trade. The top five export sectors to the EU all achieved preference utilisation rates of 93.6</w:t>
      </w:r>
      <w:r w:rsidR="007434B9">
        <w:rPr>
          <w:rFonts w:ascii="Times New Roman" w:hAnsi="Times New Roman" w:cs="Times New Roman"/>
          <w:noProof/>
          <w:color w:val="000000" w:themeColor="text1"/>
          <w:sz w:val="24"/>
          <w:szCs w:val="24"/>
        </w:rPr>
        <w:t xml:space="preserve"> </w:t>
      </w:r>
      <w:r w:rsidRPr="372F0018">
        <w:rPr>
          <w:rFonts w:ascii="Times New Roman" w:hAnsi="Times New Roman" w:cs="Times New Roman"/>
          <w:noProof/>
          <w:color w:val="000000" w:themeColor="text1"/>
          <w:sz w:val="24"/>
          <w:szCs w:val="24"/>
        </w:rPr>
        <w:t>%-97.7</w:t>
      </w:r>
      <w:r w:rsidR="007434B9">
        <w:rPr>
          <w:rFonts w:ascii="Times New Roman" w:hAnsi="Times New Roman" w:cs="Times New Roman"/>
          <w:noProof/>
          <w:color w:val="000000" w:themeColor="text1"/>
          <w:sz w:val="24"/>
          <w:szCs w:val="24"/>
        </w:rPr>
        <w:t xml:space="preserve"> </w:t>
      </w:r>
      <w:r w:rsidRPr="372F0018">
        <w:rPr>
          <w:rFonts w:ascii="Times New Roman" w:hAnsi="Times New Roman" w:cs="Times New Roman"/>
          <w:noProof/>
          <w:color w:val="000000" w:themeColor="text1"/>
          <w:sz w:val="24"/>
          <w:szCs w:val="24"/>
        </w:rPr>
        <w:t xml:space="preserve">% in 2024. </w:t>
      </w:r>
      <w:r w:rsidR="002F5E45">
        <w:rPr>
          <w:rFonts w:ascii="Times New Roman" w:hAnsi="Times New Roman" w:cs="Times New Roman"/>
          <w:noProof/>
          <w:color w:val="000000" w:themeColor="text1"/>
          <w:sz w:val="24"/>
          <w:szCs w:val="24"/>
        </w:rPr>
        <w:t xml:space="preserve">As </w:t>
      </w:r>
      <w:r w:rsidRPr="372F0018">
        <w:rPr>
          <w:rFonts w:ascii="Times New Roman" w:hAnsi="Times New Roman" w:cs="Times New Roman"/>
          <w:noProof/>
          <w:color w:val="000000" w:themeColor="text1"/>
          <w:sz w:val="24"/>
          <w:szCs w:val="24"/>
        </w:rPr>
        <w:t xml:space="preserve">Pakistan’s exports to the EU </w:t>
      </w:r>
      <w:r w:rsidR="002F5E45">
        <w:rPr>
          <w:rFonts w:ascii="Times New Roman" w:hAnsi="Times New Roman" w:cs="Times New Roman"/>
          <w:noProof/>
          <w:color w:val="000000" w:themeColor="text1"/>
          <w:sz w:val="24"/>
          <w:szCs w:val="24"/>
        </w:rPr>
        <w:t xml:space="preserve">are </w:t>
      </w:r>
      <w:r w:rsidRPr="372F0018">
        <w:rPr>
          <w:rFonts w:ascii="Times New Roman" w:hAnsi="Times New Roman" w:cs="Times New Roman"/>
          <w:noProof/>
          <w:color w:val="000000" w:themeColor="text1"/>
          <w:sz w:val="24"/>
          <w:szCs w:val="24"/>
        </w:rPr>
        <w:t>highly concentrated, its trade performance is exposed to sector-specific shocks (energy prices, compliance costs, demand cycles).</w:t>
      </w:r>
    </w:p>
    <w:p w14:paraId="6678215A" w14:textId="6F5506A6" w:rsidR="009379EC" w:rsidRPr="0001684D" w:rsidRDefault="009379EC" w:rsidP="0028769F">
      <w:pPr>
        <w:keepNext/>
        <w:spacing w:after="120"/>
        <w:jc w:val="both"/>
        <w:rPr>
          <w:noProof/>
        </w:rPr>
      </w:pPr>
      <w:r w:rsidRPr="0001684D">
        <w:rPr>
          <w:rFonts w:ascii="Times New Roman" w:eastAsia="Times New Roman" w:hAnsi="Times New Roman" w:cs="Times New Roman"/>
          <w:noProof/>
          <w:sz w:val="20"/>
          <w:szCs w:val="20"/>
          <w:lang w:val="en-GB"/>
        </w:rPr>
        <w:t>Figure 3. Top product groups benefiting from GSP+ tariff preferences for Pakistan, 2024</w:t>
      </w:r>
    </w:p>
    <w:p w14:paraId="1E7F4B64" w14:textId="03AEFE79" w:rsidR="009379EC" w:rsidRDefault="00840931" w:rsidP="4314D921">
      <w:pPr>
        <w:pBdr>
          <w:top w:val="nil"/>
          <w:left w:val="nil"/>
          <w:bottom w:val="nil"/>
          <w:right w:val="nil"/>
          <w:between w:val="nil"/>
        </w:pBdr>
        <w:spacing w:after="200" w:line="240" w:lineRule="auto"/>
        <w:jc w:val="both"/>
        <w:rPr>
          <w:rFonts w:ascii="Times New Roman" w:hAnsi="Times New Roman" w:cs="Times New Roman"/>
          <w:noProof/>
          <w:sz w:val="20"/>
          <w:szCs w:val="20"/>
        </w:rPr>
      </w:pPr>
      <w:r>
        <w:rPr>
          <w:rFonts w:ascii="Times New Roman" w:hAnsi="Times New Roman" w:cs="Times New Roman"/>
          <w:noProof/>
          <w:sz w:val="20"/>
          <w:szCs w:val="20"/>
          <w:lang w:val="en-GB" w:eastAsia="en-GB"/>
        </w:rPr>
        <w:drawing>
          <wp:inline distT="0" distB="0" distL="0" distR="0" wp14:anchorId="5B8919F8" wp14:editId="02414CF3">
            <wp:extent cx="5730296" cy="2682266"/>
            <wp:effectExtent l="0" t="0" r="3810" b="3810"/>
            <wp:docPr id="2033394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94991" name="Picture 2033394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0296" cy="2682266"/>
                    </a:xfrm>
                    <a:prstGeom prst="rect">
                      <a:avLst/>
                    </a:prstGeom>
                  </pic:spPr>
                </pic:pic>
              </a:graphicData>
            </a:graphic>
          </wp:inline>
        </w:drawing>
      </w:r>
      <w:r w:rsidR="009379EC" w:rsidRPr="4314D921">
        <w:rPr>
          <w:noProof/>
          <w:color w:val="000000" w:themeColor="text1"/>
        </w:rPr>
        <w:t xml:space="preserve"> </w:t>
      </w:r>
    </w:p>
    <w:p w14:paraId="131D9832" w14:textId="703D6F7A" w:rsidR="009379EC" w:rsidRPr="005F4BBE" w:rsidRDefault="009379EC" w:rsidP="4314D921">
      <w:pPr>
        <w:pBdr>
          <w:top w:val="nil"/>
          <w:left w:val="nil"/>
          <w:bottom w:val="nil"/>
          <w:right w:val="nil"/>
          <w:between w:val="nil"/>
        </w:pBdr>
        <w:spacing w:after="200" w:line="240" w:lineRule="auto"/>
        <w:jc w:val="both"/>
        <w:rPr>
          <w:rFonts w:ascii="Times New Roman" w:hAnsi="Times New Roman" w:cs="Times New Roman"/>
          <w:noProof/>
          <w:sz w:val="24"/>
          <w:szCs w:val="24"/>
        </w:rPr>
      </w:pPr>
      <w:r w:rsidRPr="005F4BBE">
        <w:rPr>
          <w:rFonts w:ascii="Times New Roman" w:hAnsi="Times New Roman" w:cs="Times New Roman"/>
          <w:noProof/>
          <w:sz w:val="24"/>
          <w:szCs w:val="24"/>
        </w:rPr>
        <w:t>On 19 June 2025, due to the serious disturbance in the Union market, the Commission adopted a safeguard measure under Article 30 of the GSP Regulation, suspending Pakistan’s GSP+ preferences for imports of non-fuel ethanol for two years, from 21 June 2025 to 20 June 2027</w:t>
      </w:r>
      <w:r w:rsidRPr="005F4BBE">
        <w:rPr>
          <w:rStyle w:val="EndnoteReference"/>
          <w:rFonts w:ascii="Times New Roman" w:hAnsi="Times New Roman" w:cs="Times New Roman"/>
          <w:noProof/>
          <w:sz w:val="24"/>
          <w:szCs w:val="24"/>
        </w:rPr>
        <w:endnoteReference w:id="6"/>
      </w:r>
      <w:r w:rsidRPr="005F4BBE">
        <w:rPr>
          <w:rFonts w:ascii="Times New Roman" w:hAnsi="Times New Roman" w:cs="Times New Roman"/>
          <w:noProof/>
          <w:sz w:val="24"/>
          <w:szCs w:val="24"/>
        </w:rPr>
        <w:t>.</w:t>
      </w:r>
    </w:p>
    <w:p w14:paraId="4ED0FE8D" w14:textId="77777777" w:rsidR="009379EC" w:rsidRPr="0028769F" w:rsidRDefault="009379EC" w:rsidP="00AA00C6">
      <w:pPr>
        <w:keepNext/>
        <w:keepLines/>
        <w:spacing w:before="360" w:after="80"/>
        <w:outlineLvl w:val="0"/>
        <w:rPr>
          <w:rFonts w:ascii="Times New Roman" w:eastAsia="MS Gothic" w:hAnsi="Times New Roman" w:cs="Times New Roman"/>
          <w:b/>
          <w:noProof/>
          <w:sz w:val="24"/>
          <w:szCs w:val="40"/>
        </w:rPr>
      </w:pPr>
      <w:r w:rsidRPr="0028769F">
        <w:rPr>
          <w:rFonts w:ascii="Times New Roman" w:eastAsia="MS Gothic" w:hAnsi="Times New Roman" w:cs="Times New Roman"/>
          <w:b/>
          <w:noProof/>
          <w:sz w:val="24"/>
          <w:szCs w:val="40"/>
        </w:rPr>
        <w:t xml:space="preserve">3. Compliance with GSP+ obligations </w:t>
      </w:r>
    </w:p>
    <w:p w14:paraId="49E88AE5" w14:textId="7CEAEE2A" w:rsidR="009379EC" w:rsidRDefault="009379EC" w:rsidP="007907A2">
      <w:pPr>
        <w:keepNext/>
        <w:jc w:val="both"/>
        <w:rPr>
          <w:rFonts w:ascii="Times New Roman" w:hAnsi="Times New Roman" w:cs="Times New Roman"/>
          <w:noProof/>
          <w:color w:val="000000" w:themeColor="text1"/>
          <w:sz w:val="24"/>
          <w:szCs w:val="24"/>
        </w:rPr>
      </w:pPr>
      <w:r w:rsidRPr="007907A2">
        <w:rPr>
          <w:rFonts w:ascii="Times New Roman" w:hAnsi="Times New Roman" w:cs="Times New Roman"/>
          <w:noProof/>
          <w:color w:val="000000" w:themeColor="text1"/>
          <w:sz w:val="24"/>
          <w:szCs w:val="24"/>
        </w:rPr>
        <w:t>Pakistan has maintained ratification of all 27 GSP+ relevant conventions and has issued no new</w:t>
      </w:r>
      <w:r>
        <w:rPr>
          <w:rStyle w:val="EndnoteReference"/>
          <w:rFonts w:ascii="Times New Roman" w:hAnsi="Times New Roman" w:cs="Times New Roman"/>
          <w:noProof/>
          <w:color w:val="000000" w:themeColor="text1"/>
          <w:sz w:val="24"/>
          <w:szCs w:val="24"/>
        </w:rPr>
        <w:endnoteReference w:id="7"/>
      </w:r>
      <w:r w:rsidRPr="007907A2">
        <w:rPr>
          <w:rFonts w:ascii="Times New Roman" w:hAnsi="Times New Roman" w:cs="Times New Roman"/>
          <w:noProof/>
          <w:color w:val="000000" w:themeColor="text1"/>
          <w:sz w:val="24"/>
          <w:szCs w:val="24"/>
        </w:rPr>
        <w:t xml:space="preserve"> reservations. Although Pakistan was</w:t>
      </w:r>
      <w:r w:rsidRPr="00716DA7">
        <w:rPr>
          <w:rFonts w:ascii="Times New Roman" w:hAnsi="Times New Roman" w:cs="Times New Roman"/>
          <w:noProof/>
          <w:color w:val="000000" w:themeColor="text1"/>
          <w:sz w:val="24"/>
          <w:szCs w:val="24"/>
        </w:rPr>
        <w:t xml:space="preserve"> </w:t>
      </w:r>
      <w:r w:rsidRPr="00494486">
        <w:rPr>
          <w:rFonts w:ascii="Times New Roman" w:hAnsi="Times New Roman" w:cs="Times New Roman"/>
          <w:noProof/>
          <w:color w:val="000000" w:themeColor="text1"/>
          <w:sz w:val="24"/>
          <w:szCs w:val="24"/>
        </w:rPr>
        <w:t xml:space="preserve">largely </w:t>
      </w:r>
      <w:r w:rsidRPr="00716DA7">
        <w:rPr>
          <w:rFonts w:ascii="Times New Roman" w:hAnsi="Times New Roman" w:cs="Times New Roman"/>
          <w:noProof/>
          <w:color w:val="000000" w:themeColor="text1"/>
          <w:sz w:val="24"/>
          <w:szCs w:val="24"/>
        </w:rPr>
        <w:t>compliant</w:t>
      </w:r>
      <w:r>
        <w:rPr>
          <w:rFonts w:ascii="Times New Roman" w:hAnsi="Times New Roman" w:cs="Times New Roman"/>
          <w:noProof/>
          <w:color w:val="000000" w:themeColor="text1"/>
          <w:sz w:val="24"/>
          <w:szCs w:val="24"/>
        </w:rPr>
        <w:t xml:space="preserve"> </w:t>
      </w:r>
      <w:r w:rsidRPr="00716DA7">
        <w:rPr>
          <w:rFonts w:ascii="Times New Roman" w:hAnsi="Times New Roman" w:cs="Times New Roman"/>
          <w:noProof/>
          <w:color w:val="000000" w:themeColor="text1"/>
          <w:sz w:val="24"/>
          <w:szCs w:val="24"/>
        </w:rPr>
        <w:t>with its reporting obligations</w:t>
      </w:r>
      <w:r w:rsidRPr="007907A2">
        <w:rPr>
          <w:rFonts w:ascii="Times New Roman" w:hAnsi="Times New Roman" w:cs="Times New Roman"/>
          <w:noProof/>
          <w:color w:val="000000" w:themeColor="text1"/>
          <w:sz w:val="24"/>
          <w:szCs w:val="24"/>
        </w:rPr>
        <w:t xml:space="preserve"> to the monitoring bodies </w:t>
      </w:r>
      <w:r w:rsidRPr="465F722A">
        <w:rPr>
          <w:rFonts w:ascii="Times New Roman" w:hAnsi="Times New Roman" w:cs="Times New Roman"/>
          <w:noProof/>
          <w:color w:val="000000" w:themeColor="text1"/>
          <w:sz w:val="24"/>
          <w:szCs w:val="24"/>
        </w:rPr>
        <w:t xml:space="preserve">during the reporting period </w:t>
      </w:r>
      <w:r w:rsidRPr="007907A2">
        <w:rPr>
          <w:rFonts w:ascii="Times New Roman" w:hAnsi="Times New Roman" w:cs="Times New Roman"/>
          <w:noProof/>
          <w:color w:val="000000" w:themeColor="text1"/>
          <w:sz w:val="24"/>
          <w:szCs w:val="24"/>
        </w:rPr>
        <w:t>(see Annex), it d</w:t>
      </w:r>
      <w:r w:rsidRPr="000C1128">
        <w:rPr>
          <w:rFonts w:ascii="Times New Roman" w:hAnsi="Times New Roman" w:cs="Times New Roman"/>
          <w:noProof/>
          <w:color w:val="000000" w:themeColor="text1"/>
          <w:sz w:val="24"/>
          <w:szCs w:val="24"/>
        </w:rPr>
        <w:t>oes</w:t>
      </w:r>
      <w:r>
        <w:rPr>
          <w:rFonts w:ascii="Times New Roman" w:hAnsi="Times New Roman" w:cs="Times New Roman"/>
          <w:noProof/>
          <w:color w:val="000000" w:themeColor="text1"/>
          <w:sz w:val="24"/>
          <w:szCs w:val="24"/>
        </w:rPr>
        <w:t xml:space="preserve"> </w:t>
      </w:r>
      <w:r w:rsidRPr="000C1128">
        <w:rPr>
          <w:rFonts w:ascii="Times New Roman" w:hAnsi="Times New Roman" w:cs="Times New Roman"/>
          <w:noProof/>
          <w:color w:val="000000" w:themeColor="text1"/>
          <w:sz w:val="24"/>
          <w:szCs w:val="24"/>
        </w:rPr>
        <w:t>n</w:t>
      </w:r>
      <w:r>
        <w:rPr>
          <w:rFonts w:ascii="Times New Roman" w:hAnsi="Times New Roman" w:cs="Times New Roman"/>
          <w:noProof/>
          <w:color w:val="000000" w:themeColor="text1"/>
          <w:sz w:val="24"/>
          <w:szCs w:val="24"/>
        </w:rPr>
        <w:t>o</w:t>
      </w:r>
      <w:r w:rsidRPr="000C1128">
        <w:rPr>
          <w:rFonts w:ascii="Times New Roman" w:hAnsi="Times New Roman" w:cs="Times New Roman"/>
          <w:noProof/>
          <w:color w:val="000000" w:themeColor="text1"/>
          <w:sz w:val="24"/>
          <w:szCs w:val="24"/>
        </w:rPr>
        <w:t xml:space="preserve">t have a </w:t>
      </w:r>
      <w:r w:rsidRPr="007907A2">
        <w:rPr>
          <w:rFonts w:ascii="Times New Roman" w:hAnsi="Times New Roman" w:cs="Times New Roman"/>
          <w:noProof/>
          <w:color w:val="000000" w:themeColor="text1"/>
          <w:sz w:val="24"/>
          <w:szCs w:val="24"/>
        </w:rPr>
        <w:t>system in place to effectively follow</w:t>
      </w:r>
      <w:r w:rsidRPr="2BBB1726">
        <w:rPr>
          <w:rFonts w:ascii="Times New Roman" w:hAnsi="Times New Roman" w:cs="Times New Roman"/>
          <w:noProof/>
          <w:color w:val="000000" w:themeColor="text1"/>
          <w:sz w:val="24"/>
          <w:szCs w:val="24"/>
        </w:rPr>
        <w:t xml:space="preserve"> </w:t>
      </w:r>
      <w:r w:rsidRPr="007907A2">
        <w:rPr>
          <w:rFonts w:ascii="Times New Roman" w:hAnsi="Times New Roman" w:cs="Times New Roman"/>
          <w:noProof/>
          <w:color w:val="000000" w:themeColor="text1"/>
          <w:sz w:val="24"/>
          <w:szCs w:val="24"/>
        </w:rPr>
        <w:t xml:space="preserve">up on </w:t>
      </w:r>
      <w:r w:rsidR="00CA2638">
        <w:rPr>
          <w:rFonts w:ascii="Times New Roman" w:hAnsi="Times New Roman" w:cs="Times New Roman"/>
          <w:noProof/>
          <w:color w:val="000000" w:themeColor="text1"/>
          <w:sz w:val="24"/>
          <w:szCs w:val="24"/>
        </w:rPr>
        <w:t>t</w:t>
      </w:r>
      <w:r w:rsidRPr="007907A2">
        <w:rPr>
          <w:rFonts w:ascii="Times New Roman" w:hAnsi="Times New Roman" w:cs="Times New Roman"/>
          <w:noProof/>
          <w:color w:val="000000" w:themeColor="text1"/>
          <w:sz w:val="24"/>
          <w:szCs w:val="24"/>
        </w:rPr>
        <w:t xml:space="preserve">reaty bodies’ concluding observations and </w:t>
      </w:r>
      <w:r>
        <w:rPr>
          <w:rFonts w:ascii="Times New Roman" w:hAnsi="Times New Roman" w:cs="Times New Roman"/>
          <w:noProof/>
          <w:color w:val="000000" w:themeColor="text1"/>
          <w:sz w:val="24"/>
          <w:szCs w:val="24"/>
        </w:rPr>
        <w:t>shows only</w:t>
      </w:r>
      <w:r w:rsidRPr="007907A2">
        <w:rPr>
          <w:rFonts w:ascii="Times New Roman" w:hAnsi="Times New Roman" w:cs="Times New Roman"/>
          <w:noProof/>
          <w:color w:val="000000" w:themeColor="text1"/>
          <w:sz w:val="24"/>
          <w:szCs w:val="24"/>
        </w:rPr>
        <w:t xml:space="preserve"> limited engagement with UN Special Procedures</w:t>
      </w:r>
      <w:r>
        <w:rPr>
          <w:rStyle w:val="EndnoteReference"/>
          <w:rFonts w:ascii="Times New Roman" w:hAnsi="Times New Roman" w:cs="Times New Roman"/>
          <w:noProof/>
          <w:color w:val="000000" w:themeColor="text1"/>
          <w:sz w:val="24"/>
          <w:szCs w:val="24"/>
        </w:rPr>
        <w:endnoteReference w:id="8"/>
      </w:r>
      <w:r>
        <w:rPr>
          <w:rFonts w:ascii="Times New Roman" w:hAnsi="Times New Roman" w:cs="Times New Roman"/>
          <w:noProof/>
          <w:color w:val="000000" w:themeColor="text1"/>
          <w:sz w:val="24"/>
          <w:szCs w:val="24"/>
        </w:rPr>
        <w:t>.</w:t>
      </w:r>
    </w:p>
    <w:p w14:paraId="19B8DFF7" w14:textId="6254A8A0" w:rsidR="009379EC" w:rsidRPr="007907A2" w:rsidRDefault="009379EC" w:rsidP="007907A2">
      <w:pPr>
        <w:keepNext/>
        <w:jc w:val="both"/>
        <w:rPr>
          <w:rFonts w:ascii="Times New Roman" w:hAnsi="Times New Roman" w:cs="Times New Roman"/>
          <w:noProof/>
          <w:color w:val="000000" w:themeColor="text1"/>
          <w:sz w:val="24"/>
          <w:szCs w:val="24"/>
        </w:rPr>
      </w:pPr>
      <w:r w:rsidRPr="00160167">
        <w:rPr>
          <w:rFonts w:ascii="Times New Roman" w:hAnsi="Times New Roman" w:cs="Times New Roman"/>
          <w:noProof/>
          <w:color w:val="000000" w:themeColor="text1"/>
          <w:sz w:val="24"/>
          <w:szCs w:val="24"/>
        </w:rPr>
        <w:t xml:space="preserve">This section is based on the latest UN monitoring body reports and supplemented with information from civil society. </w:t>
      </w:r>
      <w:r w:rsidRPr="007907A2">
        <w:rPr>
          <w:rFonts w:ascii="Times New Roman" w:hAnsi="Times New Roman" w:cs="Times New Roman"/>
          <w:noProof/>
          <w:color w:val="000000" w:themeColor="text1"/>
          <w:sz w:val="24"/>
          <w:szCs w:val="24"/>
        </w:rPr>
        <w:t>Pakistan has continuously engaged with the EU</w:t>
      </w:r>
      <w:r>
        <w:rPr>
          <w:rFonts w:ascii="Times New Roman" w:hAnsi="Times New Roman" w:cs="Times New Roman"/>
          <w:noProof/>
          <w:color w:val="000000" w:themeColor="text1"/>
          <w:sz w:val="24"/>
          <w:szCs w:val="24"/>
        </w:rPr>
        <w:t>’s</w:t>
      </w:r>
      <w:r w:rsidRPr="007907A2">
        <w:rPr>
          <w:rFonts w:ascii="Times New Roman" w:hAnsi="Times New Roman" w:cs="Times New Roman"/>
          <w:noProof/>
          <w:color w:val="000000" w:themeColor="text1"/>
          <w:sz w:val="24"/>
          <w:szCs w:val="24"/>
        </w:rPr>
        <w:t xml:space="preserve"> GSP+ monitoring process through regular exchanges of information, including during the monitoring mission in November-December 2025. </w:t>
      </w:r>
    </w:p>
    <w:p w14:paraId="37CE56E4" w14:textId="77777777" w:rsidR="009379EC" w:rsidRPr="0028769F" w:rsidRDefault="009379EC" w:rsidP="00AA00C6">
      <w:pPr>
        <w:keepNext/>
        <w:keepLines/>
        <w:spacing w:before="160" w:after="80"/>
        <w:outlineLvl w:val="1"/>
        <w:rPr>
          <w:rFonts w:ascii="Times New Roman" w:eastAsia="MS Gothic" w:hAnsi="Times New Roman" w:cs="Times New Roman"/>
          <w:b/>
          <w:noProof/>
          <w:sz w:val="24"/>
          <w:szCs w:val="32"/>
        </w:rPr>
      </w:pPr>
      <w:r w:rsidRPr="0028769F">
        <w:rPr>
          <w:rFonts w:ascii="Times New Roman" w:eastAsia="MS Gothic" w:hAnsi="Times New Roman" w:cs="Times New Roman"/>
          <w:b/>
          <w:noProof/>
          <w:sz w:val="24"/>
          <w:szCs w:val="32"/>
        </w:rPr>
        <w:t xml:space="preserve">3.1 Human Rights </w:t>
      </w:r>
    </w:p>
    <w:p w14:paraId="0655B797" w14:textId="113490F6" w:rsidR="009379EC" w:rsidRDefault="009379EC" w:rsidP="00DF61AD">
      <w:pPr>
        <w:spacing w:after="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During the reporting period, </w:t>
      </w:r>
      <w:r>
        <w:rPr>
          <w:rFonts w:ascii="Times New Roman" w:hAnsi="Times New Roman" w:cs="Times New Roman"/>
          <w:noProof/>
          <w:sz w:val="24"/>
          <w:szCs w:val="24"/>
        </w:rPr>
        <w:t>Pakistan</w:t>
      </w:r>
      <w:r w:rsidRPr="00407B16">
        <w:rPr>
          <w:rFonts w:ascii="Times New Roman" w:hAnsi="Times New Roman" w:cs="Times New Roman"/>
          <w:noProof/>
          <w:sz w:val="24"/>
          <w:szCs w:val="24"/>
        </w:rPr>
        <w:t xml:space="preserve"> made progress in </w:t>
      </w:r>
      <w:r>
        <w:rPr>
          <w:rFonts w:ascii="Times New Roman" w:hAnsi="Times New Roman" w:cs="Times New Roman"/>
          <w:noProof/>
          <w:sz w:val="24"/>
          <w:szCs w:val="24"/>
        </w:rPr>
        <w:t xml:space="preserve">consolidating the institutional framework for </w:t>
      </w:r>
      <w:r w:rsidRPr="00407B16">
        <w:rPr>
          <w:rFonts w:ascii="Times New Roman" w:hAnsi="Times New Roman" w:cs="Times New Roman"/>
          <w:noProof/>
          <w:sz w:val="24"/>
          <w:szCs w:val="24"/>
        </w:rPr>
        <w:t>human rights</w:t>
      </w:r>
      <w:r>
        <w:rPr>
          <w:rFonts w:ascii="Times New Roman" w:hAnsi="Times New Roman" w:cs="Times New Roman"/>
          <w:noProof/>
          <w:sz w:val="24"/>
          <w:szCs w:val="24"/>
        </w:rPr>
        <w:t>. T</w:t>
      </w:r>
      <w:r w:rsidRPr="00407B16">
        <w:rPr>
          <w:rFonts w:ascii="Times New Roman" w:hAnsi="Times New Roman" w:cs="Times New Roman"/>
          <w:noProof/>
          <w:sz w:val="24"/>
          <w:szCs w:val="24"/>
        </w:rPr>
        <w:t>he</w:t>
      </w:r>
      <w:r w:rsidRPr="00407B16">
        <w:rPr>
          <w:rFonts w:ascii="Times New Roman" w:hAnsi="Times New Roman" w:cs="Times New Roman"/>
          <w:b/>
          <w:bCs/>
          <w:noProof/>
          <w:sz w:val="24"/>
          <w:szCs w:val="24"/>
        </w:rPr>
        <w:t xml:space="preserve"> National Commission for Human Rights (NCHR) </w:t>
      </w:r>
      <w:r w:rsidRPr="08E4F97D">
        <w:rPr>
          <w:rFonts w:ascii="Times New Roman" w:hAnsi="Times New Roman" w:cs="Times New Roman"/>
          <w:noProof/>
          <w:sz w:val="24"/>
          <w:szCs w:val="24"/>
        </w:rPr>
        <w:t xml:space="preserve">obtained </w:t>
      </w:r>
      <w:r w:rsidR="003C0A1E">
        <w:rPr>
          <w:rFonts w:ascii="Times New Roman" w:hAnsi="Times New Roman" w:cs="Times New Roman"/>
          <w:noProof/>
          <w:sz w:val="24"/>
          <w:szCs w:val="24"/>
        </w:rPr>
        <w:t>‘</w:t>
      </w:r>
      <w:r w:rsidRPr="08E4F97D">
        <w:rPr>
          <w:rFonts w:ascii="Times New Roman" w:hAnsi="Times New Roman" w:cs="Times New Roman"/>
          <w:noProof/>
          <w:sz w:val="24"/>
          <w:szCs w:val="24"/>
        </w:rPr>
        <w:t>A status</w:t>
      </w:r>
      <w:r w:rsidR="003C0A1E">
        <w:rPr>
          <w:rFonts w:ascii="Times New Roman" w:hAnsi="Times New Roman" w:cs="Times New Roman"/>
          <w:noProof/>
          <w:sz w:val="24"/>
          <w:szCs w:val="24"/>
        </w:rPr>
        <w:t>’</w:t>
      </w:r>
      <w:r w:rsidRPr="00407B16">
        <w:rPr>
          <w:rFonts w:ascii="Times New Roman" w:hAnsi="Times New Roman" w:cs="Times New Roman"/>
          <w:noProof/>
          <w:sz w:val="24"/>
          <w:szCs w:val="24"/>
        </w:rPr>
        <w:t xml:space="preserve"> accreditation with</w:t>
      </w:r>
      <w:r>
        <w:rPr>
          <w:rFonts w:ascii="Times New Roman" w:hAnsi="Times New Roman" w:cs="Times New Roman"/>
          <w:noProof/>
          <w:sz w:val="24"/>
          <w:szCs w:val="24"/>
        </w:rPr>
        <w:t xml:space="preserve"> the </w:t>
      </w:r>
      <w:r w:rsidRPr="008C0EB9">
        <w:rPr>
          <w:rFonts w:ascii="Times New Roman" w:hAnsi="Times New Roman" w:cs="Times New Roman"/>
          <w:noProof/>
          <w:sz w:val="24"/>
          <w:szCs w:val="24"/>
        </w:rPr>
        <w:t xml:space="preserve">Global Alliance of National Human Rights Institutions </w:t>
      </w:r>
      <w:r>
        <w:rPr>
          <w:rFonts w:ascii="Times New Roman" w:hAnsi="Times New Roman" w:cs="Times New Roman"/>
          <w:noProof/>
          <w:sz w:val="24"/>
          <w:szCs w:val="24"/>
        </w:rPr>
        <w:t>(</w:t>
      </w:r>
      <w:r w:rsidRPr="00407B16">
        <w:rPr>
          <w:rFonts w:ascii="Times New Roman" w:hAnsi="Times New Roman" w:cs="Times New Roman"/>
          <w:noProof/>
          <w:sz w:val="24"/>
          <w:szCs w:val="24"/>
        </w:rPr>
        <w:t>GANHRI</w:t>
      </w:r>
      <w:r>
        <w:rPr>
          <w:rFonts w:ascii="Times New Roman" w:hAnsi="Times New Roman" w:cs="Times New Roman"/>
          <w:noProof/>
          <w:sz w:val="24"/>
          <w:szCs w:val="24"/>
        </w:rPr>
        <w:t>)</w:t>
      </w:r>
      <w:r w:rsidRPr="00407B16">
        <w:rPr>
          <w:rFonts w:ascii="Times New Roman" w:hAnsi="Times New Roman" w:cs="Times New Roman"/>
          <w:noProof/>
          <w:sz w:val="24"/>
          <w:szCs w:val="24"/>
        </w:rPr>
        <w:t xml:space="preserve"> in 2024.</w:t>
      </w:r>
      <w:r>
        <w:rPr>
          <w:rFonts w:ascii="Times New Roman" w:hAnsi="Times New Roman" w:cs="Times New Roman"/>
          <w:noProof/>
          <w:sz w:val="24"/>
          <w:szCs w:val="24"/>
        </w:rPr>
        <w:t xml:space="preserve"> Concerns in terms of continuity of the NCHR as its mandate came to an end without appointment of new commissioners were partially addressed by the extension of the mandate of the current chairwoman. </w:t>
      </w:r>
      <w:r w:rsidRPr="00D25018">
        <w:rPr>
          <w:rFonts w:ascii="Times New Roman" w:hAnsi="Times New Roman" w:cs="Times New Roman"/>
          <w:noProof/>
          <w:sz w:val="24"/>
          <w:szCs w:val="24"/>
        </w:rPr>
        <w:t>Besides</w:t>
      </w:r>
      <w:r>
        <w:rPr>
          <w:rFonts w:ascii="Times New Roman" w:hAnsi="Times New Roman" w:cs="Times New Roman"/>
          <w:noProof/>
          <w:sz w:val="24"/>
          <w:szCs w:val="24"/>
        </w:rPr>
        <w:t xml:space="preserve"> NCHR</w:t>
      </w:r>
      <w:r w:rsidRPr="00D25018">
        <w:rPr>
          <w:rFonts w:ascii="Times New Roman" w:hAnsi="Times New Roman" w:cs="Times New Roman"/>
          <w:noProof/>
          <w:sz w:val="24"/>
          <w:szCs w:val="24"/>
        </w:rPr>
        <w:t xml:space="preserve">, the National Commission on the Rights of </w:t>
      </w:r>
      <w:r>
        <w:rPr>
          <w:rFonts w:ascii="Times New Roman" w:hAnsi="Times New Roman" w:cs="Times New Roman"/>
          <w:noProof/>
          <w:sz w:val="24"/>
          <w:szCs w:val="24"/>
        </w:rPr>
        <w:t xml:space="preserve">the </w:t>
      </w:r>
      <w:r w:rsidRPr="00D25018">
        <w:rPr>
          <w:rFonts w:ascii="Times New Roman" w:hAnsi="Times New Roman" w:cs="Times New Roman"/>
          <w:noProof/>
          <w:sz w:val="24"/>
          <w:szCs w:val="24"/>
        </w:rPr>
        <w:t>Child (NCRC) and the National Commission on the Status of Women (NCSW) remained actively engaged in addressing violation</w:t>
      </w:r>
      <w:r w:rsidRPr="7FFD2DA3">
        <w:rPr>
          <w:rFonts w:ascii="Times New Roman" w:hAnsi="Times New Roman" w:cs="Times New Roman"/>
          <w:noProof/>
          <w:sz w:val="24"/>
          <w:szCs w:val="24"/>
        </w:rPr>
        <w:t>s</w:t>
      </w:r>
      <w:r w:rsidRPr="00D25018">
        <w:rPr>
          <w:rFonts w:ascii="Times New Roman" w:hAnsi="Times New Roman" w:cs="Times New Roman"/>
          <w:noProof/>
          <w:sz w:val="24"/>
          <w:szCs w:val="24"/>
        </w:rPr>
        <w:t xml:space="preserve"> of rights and provision</w:t>
      </w:r>
      <w:r w:rsidRPr="7FFD2DA3">
        <w:rPr>
          <w:rFonts w:ascii="Times New Roman" w:hAnsi="Times New Roman" w:cs="Times New Roman"/>
          <w:noProof/>
          <w:sz w:val="24"/>
          <w:szCs w:val="24"/>
        </w:rPr>
        <w:t>s</w:t>
      </w:r>
      <w:r w:rsidRPr="00D25018">
        <w:rPr>
          <w:rFonts w:ascii="Times New Roman" w:hAnsi="Times New Roman" w:cs="Times New Roman"/>
          <w:noProof/>
          <w:sz w:val="24"/>
          <w:szCs w:val="24"/>
        </w:rPr>
        <w:t xml:space="preserve"> thereof</w:t>
      </w:r>
      <w:r>
        <w:rPr>
          <w:rStyle w:val="EndnoteReference"/>
          <w:rFonts w:ascii="Times New Roman" w:hAnsi="Times New Roman" w:cs="Times New Roman"/>
          <w:noProof/>
          <w:sz w:val="24"/>
          <w:szCs w:val="24"/>
        </w:rPr>
        <w:endnoteReference w:id="9"/>
      </w:r>
      <w:r>
        <w:rPr>
          <w:rFonts w:ascii="Times New Roman" w:hAnsi="Times New Roman" w:cs="Times New Roman"/>
          <w:noProof/>
          <w:sz w:val="24"/>
          <w:szCs w:val="24"/>
        </w:rPr>
        <w:t>, yet delays in the confirmation of new leadership remains a concern</w:t>
      </w:r>
      <w:r>
        <w:rPr>
          <w:rStyle w:val="EndnoteReference"/>
          <w:rFonts w:ascii="Times New Roman" w:hAnsi="Times New Roman" w:cs="Times New Roman"/>
          <w:noProof/>
          <w:sz w:val="24"/>
          <w:szCs w:val="24"/>
        </w:rPr>
        <w:endnoteReference w:id="10"/>
      </w:r>
      <w:r>
        <w:rPr>
          <w:rFonts w:ascii="Times New Roman" w:hAnsi="Times New Roman" w:cs="Times New Roman"/>
          <w:noProof/>
          <w:sz w:val="24"/>
          <w:szCs w:val="24"/>
        </w:rPr>
        <w:t>. T</w:t>
      </w:r>
      <w:r w:rsidRPr="00407B16">
        <w:rPr>
          <w:rFonts w:ascii="Times New Roman" w:hAnsi="Times New Roman" w:cs="Times New Roman"/>
          <w:noProof/>
          <w:sz w:val="24"/>
          <w:szCs w:val="24"/>
        </w:rPr>
        <w:t xml:space="preserve">he establishment of the </w:t>
      </w:r>
      <w:r w:rsidRPr="00407B16">
        <w:rPr>
          <w:rFonts w:ascii="Times New Roman" w:hAnsi="Times New Roman" w:cs="Times New Roman"/>
          <w:b/>
          <w:bCs/>
          <w:noProof/>
          <w:sz w:val="24"/>
          <w:szCs w:val="24"/>
        </w:rPr>
        <w:t xml:space="preserve">National Commission for Minorities </w:t>
      </w:r>
      <w:r w:rsidRPr="7FFD2DA3">
        <w:rPr>
          <w:rFonts w:ascii="Times New Roman" w:hAnsi="Times New Roman" w:cs="Times New Roman"/>
          <w:noProof/>
          <w:sz w:val="24"/>
          <w:szCs w:val="24"/>
        </w:rPr>
        <w:t xml:space="preserve">under the Ministry of Human Rights, </w:t>
      </w:r>
      <w:r w:rsidRPr="007907A2">
        <w:rPr>
          <w:rFonts w:ascii="Times New Roman" w:hAnsi="Times New Roman" w:cs="Times New Roman"/>
          <w:noProof/>
          <w:sz w:val="24"/>
          <w:szCs w:val="24"/>
        </w:rPr>
        <w:t>following the approval of the relevant bill</w:t>
      </w:r>
      <w:r w:rsidRPr="00407B16">
        <w:rPr>
          <w:rFonts w:ascii="Times New Roman" w:hAnsi="Times New Roman" w:cs="Times New Roman"/>
          <w:noProof/>
          <w:sz w:val="24"/>
          <w:szCs w:val="24"/>
        </w:rPr>
        <w:t xml:space="preserve"> </w:t>
      </w:r>
      <w:r w:rsidR="008B5DFB">
        <w:rPr>
          <w:rFonts w:ascii="Times New Roman" w:hAnsi="Times New Roman" w:cs="Times New Roman"/>
          <w:noProof/>
          <w:sz w:val="24"/>
          <w:szCs w:val="24"/>
        </w:rPr>
        <w:t xml:space="preserve">at the </w:t>
      </w:r>
      <w:r>
        <w:rPr>
          <w:rFonts w:ascii="Times New Roman" w:hAnsi="Times New Roman" w:cs="Times New Roman"/>
          <w:noProof/>
          <w:sz w:val="24"/>
          <w:szCs w:val="24"/>
        </w:rPr>
        <w:t>end</w:t>
      </w:r>
      <w:r w:rsidR="008B5DFB">
        <w:rPr>
          <w:rFonts w:ascii="Times New Roman" w:hAnsi="Times New Roman" w:cs="Times New Roman"/>
          <w:noProof/>
          <w:sz w:val="24"/>
          <w:szCs w:val="24"/>
        </w:rPr>
        <w:t xml:space="preserve"> of </w:t>
      </w:r>
      <w:r w:rsidRPr="00407B16">
        <w:rPr>
          <w:rFonts w:ascii="Times New Roman" w:hAnsi="Times New Roman" w:cs="Times New Roman"/>
          <w:noProof/>
          <w:sz w:val="24"/>
          <w:szCs w:val="24"/>
        </w:rPr>
        <w:t xml:space="preserve">2025, </w:t>
      </w:r>
      <w:r>
        <w:rPr>
          <w:rFonts w:ascii="Times New Roman" w:hAnsi="Times New Roman" w:cs="Times New Roman"/>
          <w:noProof/>
          <w:sz w:val="24"/>
          <w:szCs w:val="24"/>
        </w:rPr>
        <w:t>would be</w:t>
      </w:r>
      <w:r w:rsidRPr="007907A2">
        <w:rPr>
          <w:rFonts w:ascii="Times New Roman" w:hAnsi="Times New Roman" w:cs="Times New Roman"/>
          <w:noProof/>
          <w:sz w:val="24"/>
          <w:szCs w:val="24"/>
        </w:rPr>
        <w:t xml:space="preserve"> an important step in Pakistan’s efforts in protecting religious minorities</w:t>
      </w:r>
      <w:r w:rsidR="000F0BDE">
        <w:rPr>
          <w:rFonts w:ascii="Times New Roman" w:hAnsi="Times New Roman" w:cs="Times New Roman"/>
          <w:noProof/>
          <w:sz w:val="24"/>
          <w:szCs w:val="24"/>
        </w:rPr>
        <w:t xml:space="preserve">, although only non-Muslims are </w:t>
      </w:r>
      <w:r w:rsidR="00AE7A85">
        <w:rPr>
          <w:rFonts w:ascii="Times New Roman" w:hAnsi="Times New Roman" w:cs="Times New Roman"/>
          <w:noProof/>
          <w:sz w:val="24"/>
          <w:szCs w:val="24"/>
        </w:rPr>
        <w:t xml:space="preserve">formally </w:t>
      </w:r>
      <w:r w:rsidR="000F0BDE">
        <w:rPr>
          <w:rFonts w:ascii="Times New Roman" w:hAnsi="Times New Roman" w:cs="Times New Roman"/>
          <w:noProof/>
          <w:sz w:val="24"/>
          <w:szCs w:val="24"/>
        </w:rPr>
        <w:t>defined as minorities</w:t>
      </w:r>
      <w:r w:rsidR="00AE7A85">
        <w:rPr>
          <w:rFonts w:ascii="Times New Roman" w:hAnsi="Times New Roman" w:cs="Times New Roman"/>
          <w:noProof/>
          <w:sz w:val="24"/>
          <w:szCs w:val="24"/>
        </w:rPr>
        <w:t xml:space="preserve"> under Pakistani legislation</w:t>
      </w:r>
      <w:r w:rsidR="00F16DDC" w:rsidRPr="00F16DDC">
        <w:rPr>
          <w:rFonts w:ascii="Times New Roman" w:hAnsi="Times New Roman" w:cs="Times New Roman"/>
          <w:noProof/>
          <w:sz w:val="24"/>
          <w:szCs w:val="24"/>
          <w:vertAlign w:val="superscript"/>
        </w:rPr>
        <w:endnoteReference w:id="11"/>
      </w:r>
      <w:r w:rsidR="00F16DDC">
        <w:rPr>
          <w:rFonts w:ascii="Times New Roman" w:hAnsi="Times New Roman" w:cs="Times New Roman"/>
          <w:noProof/>
          <w:sz w:val="24"/>
          <w:szCs w:val="24"/>
        </w:rPr>
        <w:t>.</w:t>
      </w:r>
    </w:p>
    <w:p w14:paraId="603253E0" w14:textId="77777777" w:rsidR="009379EC" w:rsidRPr="00324E25" w:rsidRDefault="009379EC" w:rsidP="00DF61AD">
      <w:pPr>
        <w:spacing w:after="0"/>
        <w:jc w:val="both"/>
        <w:rPr>
          <w:rFonts w:ascii="Times New Roman" w:hAnsi="Times New Roman" w:cs="Times New Roman"/>
          <w:noProof/>
          <w:color w:val="000000" w:themeColor="text1"/>
          <w:sz w:val="24"/>
          <w:szCs w:val="24"/>
        </w:rPr>
      </w:pPr>
    </w:p>
    <w:p w14:paraId="4295F1C0" w14:textId="65FE226B" w:rsidR="009379EC" w:rsidRDefault="009379EC" w:rsidP="00923C8E">
      <w:pPr>
        <w:jc w:val="both"/>
        <w:rPr>
          <w:rFonts w:ascii="Times New Roman" w:hAnsi="Times New Roman" w:cs="Times New Roman"/>
          <w:noProof/>
          <w:sz w:val="24"/>
          <w:szCs w:val="24"/>
        </w:rPr>
      </w:pPr>
      <w:r w:rsidRPr="7FFD2DA3">
        <w:rPr>
          <w:rFonts w:ascii="Times New Roman" w:hAnsi="Times New Roman" w:cs="Times New Roman"/>
          <w:noProof/>
          <w:color w:val="000000" w:themeColor="text1"/>
          <w:sz w:val="24"/>
          <w:szCs w:val="24"/>
        </w:rPr>
        <w:t xml:space="preserve">During </w:t>
      </w:r>
      <w:r w:rsidRPr="7FFD2DA3">
        <w:rPr>
          <w:rFonts w:ascii="Times New Roman" w:hAnsi="Times New Roman" w:cs="Times New Roman"/>
          <w:noProof/>
          <w:sz w:val="24"/>
          <w:szCs w:val="24"/>
        </w:rPr>
        <w:t xml:space="preserve">the reporting period, Pakistan also made progress in aligning some of its legislation and policies with international human rights standards. </w:t>
      </w:r>
      <w:r>
        <w:rPr>
          <w:rFonts w:ascii="Times New Roman" w:hAnsi="Times New Roman" w:cs="Times New Roman"/>
          <w:noProof/>
          <w:sz w:val="24"/>
          <w:szCs w:val="24"/>
        </w:rPr>
        <w:t xml:space="preserve">Four crimes were taken out of the scope of </w:t>
      </w:r>
      <w:r w:rsidRPr="00106633">
        <w:rPr>
          <w:rFonts w:ascii="Times New Roman" w:hAnsi="Times New Roman" w:cs="Times New Roman"/>
          <w:b/>
          <w:bCs/>
          <w:noProof/>
          <w:sz w:val="24"/>
          <w:szCs w:val="24"/>
        </w:rPr>
        <w:t>capital punishment</w:t>
      </w:r>
      <w:r>
        <w:rPr>
          <w:rStyle w:val="EndnoteReference"/>
          <w:rFonts w:ascii="Times New Roman" w:hAnsi="Times New Roman" w:cs="Times New Roman"/>
          <w:noProof/>
          <w:sz w:val="24"/>
          <w:szCs w:val="24"/>
        </w:rPr>
        <w:endnoteReference w:id="12"/>
      </w:r>
      <w:r>
        <w:rPr>
          <w:rFonts w:ascii="Times New Roman" w:hAnsi="Times New Roman" w:cs="Times New Roman"/>
          <w:noProof/>
          <w:sz w:val="24"/>
          <w:szCs w:val="24"/>
        </w:rPr>
        <w:t xml:space="preserve">, moving further towards the principle of death penalty to be limited to the </w:t>
      </w:r>
      <w:r w:rsidR="003C0A1E">
        <w:rPr>
          <w:rFonts w:ascii="Times New Roman" w:hAnsi="Times New Roman" w:cs="Times New Roman"/>
          <w:noProof/>
          <w:sz w:val="24"/>
          <w:szCs w:val="24"/>
        </w:rPr>
        <w:t>‘</w:t>
      </w:r>
      <w:r>
        <w:rPr>
          <w:rFonts w:ascii="Times New Roman" w:hAnsi="Times New Roman" w:cs="Times New Roman"/>
          <w:noProof/>
          <w:sz w:val="24"/>
          <w:szCs w:val="24"/>
        </w:rPr>
        <w:t>most serious crimes</w:t>
      </w:r>
      <w:r w:rsidR="003C0A1E">
        <w:rPr>
          <w:rFonts w:ascii="Times New Roman" w:hAnsi="Times New Roman" w:cs="Times New Roman"/>
          <w:noProof/>
          <w:sz w:val="24"/>
          <w:szCs w:val="24"/>
        </w:rPr>
        <w:t>’</w:t>
      </w:r>
      <w:r>
        <w:rPr>
          <w:rFonts w:ascii="Times New Roman" w:hAnsi="Times New Roman" w:cs="Times New Roman"/>
          <w:noProof/>
          <w:sz w:val="24"/>
          <w:szCs w:val="24"/>
        </w:rPr>
        <w:t xml:space="preserve"> in line with</w:t>
      </w:r>
      <w:r w:rsidR="00101C9F">
        <w:rPr>
          <w:rFonts w:ascii="Times New Roman" w:hAnsi="Times New Roman" w:cs="Times New Roman"/>
          <w:noProof/>
          <w:sz w:val="24"/>
          <w:szCs w:val="24"/>
        </w:rPr>
        <w:t xml:space="preserve"> the </w:t>
      </w:r>
      <w:r w:rsidR="00101C9F" w:rsidRPr="00101C9F">
        <w:rPr>
          <w:rFonts w:ascii="Times New Roman" w:hAnsi="Times New Roman" w:cs="Times New Roman"/>
          <w:noProof/>
          <w:sz w:val="24"/>
          <w:szCs w:val="24"/>
        </w:rPr>
        <w:t xml:space="preserve">International Covenant on Civil and Political Rights </w:t>
      </w:r>
      <w:r w:rsidR="00101C9F">
        <w:rPr>
          <w:rFonts w:ascii="Times New Roman" w:hAnsi="Times New Roman" w:cs="Times New Roman"/>
          <w:noProof/>
          <w:sz w:val="24"/>
          <w:szCs w:val="24"/>
        </w:rPr>
        <w:t>(</w:t>
      </w:r>
      <w:r>
        <w:rPr>
          <w:rFonts w:ascii="Times New Roman" w:hAnsi="Times New Roman" w:cs="Times New Roman"/>
          <w:noProof/>
          <w:sz w:val="24"/>
          <w:szCs w:val="24"/>
        </w:rPr>
        <w:t>ICCPR</w:t>
      </w:r>
      <w:r w:rsidR="00101C9F">
        <w:rPr>
          <w:rFonts w:ascii="Times New Roman" w:hAnsi="Times New Roman" w:cs="Times New Roman"/>
          <w:noProof/>
          <w:sz w:val="24"/>
          <w:szCs w:val="24"/>
        </w:rPr>
        <w:t>)</w:t>
      </w:r>
      <w:r>
        <w:rPr>
          <w:rFonts w:ascii="Times New Roman" w:hAnsi="Times New Roman" w:cs="Times New Roman"/>
          <w:noProof/>
          <w:sz w:val="24"/>
          <w:szCs w:val="24"/>
        </w:rPr>
        <w:t xml:space="preserve">. </w:t>
      </w:r>
      <w:bookmarkStart w:id="8" w:name="_Hlk226551601"/>
      <w:r>
        <w:rPr>
          <w:rFonts w:ascii="Times New Roman" w:hAnsi="Times New Roman" w:cs="Times New Roman"/>
          <w:noProof/>
          <w:sz w:val="24"/>
          <w:szCs w:val="24"/>
        </w:rPr>
        <w:t xml:space="preserve">No executions have taken place since December 2019. </w:t>
      </w:r>
      <w:bookmarkEnd w:id="8"/>
      <w:r>
        <w:rPr>
          <w:rFonts w:ascii="Times New Roman" w:hAnsi="Times New Roman" w:cs="Times New Roman"/>
          <w:noProof/>
          <w:sz w:val="24"/>
          <w:szCs w:val="24"/>
        </w:rPr>
        <w:t xml:space="preserve">While the revised mercy petition procedure still does not fully meet international standards, as it excludes entire categories of offenses and lacks procedural safeguards, </w:t>
      </w:r>
      <w:r w:rsidRPr="00662A65">
        <w:rPr>
          <w:rFonts w:ascii="Times New Roman" w:hAnsi="Times New Roman" w:cs="Times New Roman"/>
          <w:noProof/>
          <w:sz w:val="24"/>
          <w:szCs w:val="24"/>
        </w:rPr>
        <w:t xml:space="preserve">the presidential clemency granted in October 2025 was a </w:t>
      </w:r>
      <w:r>
        <w:rPr>
          <w:rFonts w:ascii="Times New Roman" w:hAnsi="Times New Roman" w:cs="Times New Roman"/>
          <w:noProof/>
          <w:sz w:val="24"/>
          <w:szCs w:val="24"/>
        </w:rPr>
        <w:t>signific</w:t>
      </w:r>
      <w:r w:rsidRPr="00662A65">
        <w:rPr>
          <w:rFonts w:ascii="Times New Roman" w:hAnsi="Times New Roman" w:cs="Times New Roman"/>
          <w:noProof/>
          <w:sz w:val="24"/>
          <w:szCs w:val="24"/>
        </w:rPr>
        <w:t>ant first step</w:t>
      </w:r>
      <w:r>
        <w:rPr>
          <w:rFonts w:ascii="Times New Roman" w:hAnsi="Times New Roman" w:cs="Times New Roman"/>
          <w:noProof/>
          <w:sz w:val="24"/>
          <w:szCs w:val="24"/>
        </w:rPr>
        <w:t xml:space="preserve">. </w:t>
      </w:r>
      <w:bookmarkStart w:id="9" w:name="_Hlk226710305"/>
      <w:bookmarkStart w:id="10" w:name="_Hlk226551650"/>
      <w:r>
        <w:rPr>
          <w:rFonts w:ascii="Times New Roman" w:hAnsi="Times New Roman" w:cs="Times New Roman"/>
          <w:noProof/>
          <w:sz w:val="24"/>
          <w:szCs w:val="24"/>
        </w:rPr>
        <w:t xml:space="preserve">Important efforts have been made to reduce the backlog </w:t>
      </w:r>
      <w:bookmarkEnd w:id="9"/>
      <w:r>
        <w:rPr>
          <w:rFonts w:ascii="Times New Roman" w:hAnsi="Times New Roman" w:cs="Times New Roman"/>
          <w:noProof/>
          <w:sz w:val="24"/>
          <w:szCs w:val="24"/>
        </w:rPr>
        <w:t>of pending</w:t>
      </w:r>
      <w:r w:rsidRPr="00662A65">
        <w:rPr>
          <w:rFonts w:ascii="Times New Roman" w:hAnsi="Times New Roman" w:cs="Times New Roman"/>
          <w:noProof/>
          <w:sz w:val="24"/>
          <w:szCs w:val="24"/>
        </w:rPr>
        <w:t xml:space="preserve"> </w:t>
      </w:r>
      <w:r>
        <w:rPr>
          <w:rFonts w:ascii="Times New Roman" w:hAnsi="Times New Roman" w:cs="Times New Roman"/>
          <w:noProof/>
          <w:sz w:val="24"/>
          <w:szCs w:val="24"/>
        </w:rPr>
        <w:t xml:space="preserve">appeals in the Supreme Court. </w:t>
      </w:r>
      <w:bookmarkEnd w:id="10"/>
    </w:p>
    <w:p w14:paraId="600486A7" w14:textId="2B4F97A2" w:rsidR="009379EC" w:rsidRPr="00330402" w:rsidRDefault="009379EC" w:rsidP="00324E25">
      <w:pPr>
        <w:jc w:val="both"/>
        <w:rPr>
          <w:rFonts w:ascii="Times New Roman" w:hAnsi="Times New Roman" w:cs="Times New Roman"/>
          <w:noProof/>
          <w:sz w:val="24"/>
          <w:szCs w:val="24"/>
        </w:rPr>
      </w:pPr>
      <w:r>
        <w:rPr>
          <w:rFonts w:ascii="Times New Roman" w:hAnsi="Times New Roman" w:cs="Times New Roman"/>
          <w:noProof/>
          <w:sz w:val="24"/>
          <w:szCs w:val="24"/>
        </w:rPr>
        <w:t>Pakistan has made e</w:t>
      </w:r>
      <w:r w:rsidRPr="00324E25">
        <w:rPr>
          <w:rFonts w:ascii="Times New Roman" w:hAnsi="Times New Roman" w:cs="Times New Roman"/>
          <w:noProof/>
          <w:sz w:val="24"/>
          <w:szCs w:val="24"/>
        </w:rPr>
        <w:t xml:space="preserve">fforts to </w:t>
      </w:r>
      <w:r w:rsidRPr="007211C6">
        <w:rPr>
          <w:rFonts w:ascii="Times New Roman" w:hAnsi="Times New Roman" w:cs="Times New Roman"/>
          <w:noProof/>
          <w:sz w:val="24"/>
          <w:szCs w:val="24"/>
        </w:rPr>
        <w:t>improve</w:t>
      </w:r>
      <w:r w:rsidRPr="00324E25">
        <w:rPr>
          <w:rFonts w:ascii="Times New Roman" w:hAnsi="Times New Roman" w:cs="Times New Roman"/>
          <w:b/>
          <w:bCs/>
          <w:noProof/>
          <w:sz w:val="24"/>
          <w:szCs w:val="24"/>
        </w:rPr>
        <w:t xml:space="preserve"> prison conditions</w:t>
      </w:r>
      <w:r w:rsidRPr="00324E25">
        <w:rPr>
          <w:rFonts w:ascii="Times New Roman" w:hAnsi="Times New Roman" w:cs="Times New Roman"/>
          <w:noProof/>
          <w:sz w:val="24"/>
          <w:szCs w:val="24"/>
        </w:rPr>
        <w:t xml:space="preserve">, namely through a National </w:t>
      </w:r>
      <w:r>
        <w:rPr>
          <w:rFonts w:ascii="Times New Roman" w:hAnsi="Times New Roman" w:cs="Times New Roman"/>
          <w:noProof/>
          <w:sz w:val="24"/>
          <w:szCs w:val="24"/>
        </w:rPr>
        <w:t xml:space="preserve">Prison Reform </w:t>
      </w:r>
      <w:r w:rsidRPr="00324E25">
        <w:rPr>
          <w:rFonts w:ascii="Times New Roman" w:hAnsi="Times New Roman" w:cs="Times New Roman"/>
          <w:noProof/>
          <w:sz w:val="24"/>
          <w:szCs w:val="24"/>
        </w:rPr>
        <w:t>Action Plan and a dedicated Task Force, as well as training programmes and a grievance helpline.</w:t>
      </w:r>
      <w:r>
        <w:rPr>
          <w:rFonts w:ascii="Times New Roman" w:hAnsi="Times New Roman" w:cs="Times New Roman"/>
          <w:noProof/>
          <w:sz w:val="24"/>
          <w:szCs w:val="24"/>
        </w:rPr>
        <w:t xml:space="preserve"> </w:t>
      </w:r>
      <w:r w:rsidRPr="001540F1">
        <w:rPr>
          <w:rFonts w:ascii="Times New Roman" w:hAnsi="Times New Roman" w:cs="Times New Roman"/>
          <w:noProof/>
          <w:sz w:val="24"/>
          <w:szCs w:val="24"/>
        </w:rPr>
        <w:t xml:space="preserve">Its implementation was further advanced in April 2026 through review by the National Judicial (Policy Making) Committee and </w:t>
      </w:r>
      <w:r>
        <w:rPr>
          <w:rFonts w:ascii="Times New Roman" w:hAnsi="Times New Roman" w:cs="Times New Roman"/>
          <w:noProof/>
          <w:sz w:val="24"/>
          <w:szCs w:val="24"/>
        </w:rPr>
        <w:t xml:space="preserve">formal </w:t>
      </w:r>
      <w:r w:rsidRPr="001540F1">
        <w:rPr>
          <w:rFonts w:ascii="Times New Roman" w:hAnsi="Times New Roman" w:cs="Times New Roman"/>
          <w:noProof/>
          <w:sz w:val="24"/>
          <w:szCs w:val="24"/>
        </w:rPr>
        <w:t>endorsement by justice committees in Punjab, Sindh and the Islamabad Capital Territory.</w:t>
      </w:r>
      <w:r w:rsidR="000F0BDE">
        <w:rPr>
          <w:rFonts w:ascii="Times New Roman" w:hAnsi="Times New Roman" w:cs="Times New Roman"/>
          <w:noProof/>
          <w:sz w:val="24"/>
          <w:szCs w:val="24"/>
        </w:rPr>
        <w:t xml:space="preserve"> However, serious problems of overcrowding, poor conditions, and high rates of </w:t>
      </w:r>
      <w:r w:rsidR="000F0BDE" w:rsidRPr="00330402">
        <w:rPr>
          <w:rFonts w:ascii="Times New Roman" w:hAnsi="Times New Roman" w:cs="Times New Roman"/>
          <w:noProof/>
          <w:sz w:val="24"/>
          <w:szCs w:val="24"/>
        </w:rPr>
        <w:t>pre-trial detention persist.</w:t>
      </w:r>
      <w:r w:rsidR="00DE46FE" w:rsidRPr="00330402">
        <w:rPr>
          <w:rFonts w:ascii="Times New Roman" w:hAnsi="Times New Roman" w:cs="Times New Roman"/>
          <w:noProof/>
          <w:sz w:val="24"/>
          <w:szCs w:val="24"/>
        </w:rPr>
        <w:t xml:space="preserve"> Efforts to align drug policy with human rights principles and implement evidence- and rights-based reforms are to be pursued further.</w:t>
      </w:r>
    </w:p>
    <w:p w14:paraId="0D683CA1" w14:textId="5BA01DAE" w:rsidR="009379EC" w:rsidRDefault="009379EC" w:rsidP="00923C8E">
      <w:pPr>
        <w:jc w:val="both"/>
        <w:rPr>
          <w:rFonts w:ascii="Times New Roman" w:hAnsi="Times New Roman" w:cs="Times New Roman"/>
          <w:noProof/>
          <w:sz w:val="24"/>
          <w:szCs w:val="24"/>
        </w:rPr>
      </w:pPr>
      <w:r w:rsidRPr="00330402">
        <w:rPr>
          <w:rFonts w:ascii="Times New Roman" w:hAnsi="Times New Roman" w:cs="Times New Roman"/>
          <w:noProof/>
          <w:sz w:val="24"/>
          <w:szCs w:val="24"/>
        </w:rPr>
        <w:t xml:space="preserve">The adoption of the </w:t>
      </w:r>
      <w:r w:rsidRPr="00330402">
        <w:rPr>
          <w:rFonts w:ascii="Times New Roman" w:hAnsi="Times New Roman" w:cs="Times New Roman"/>
          <w:b/>
          <w:bCs/>
          <w:noProof/>
          <w:sz w:val="24"/>
          <w:szCs w:val="24"/>
        </w:rPr>
        <w:t>Domestic Violence (Prevention and Protection</w:t>
      </w:r>
      <w:r w:rsidRPr="00324E25">
        <w:rPr>
          <w:rFonts w:ascii="Times New Roman" w:hAnsi="Times New Roman" w:cs="Times New Roman"/>
          <w:b/>
          <w:bCs/>
          <w:noProof/>
          <w:sz w:val="24"/>
          <w:szCs w:val="24"/>
        </w:rPr>
        <w:t>) Bill</w:t>
      </w:r>
      <w:r w:rsidRPr="00D72384">
        <w:rPr>
          <w:rFonts w:ascii="Times New Roman" w:hAnsi="Times New Roman" w:cs="Times New Roman"/>
          <w:b/>
          <w:bCs/>
          <w:noProof/>
          <w:sz w:val="24"/>
          <w:szCs w:val="24"/>
        </w:rPr>
        <w:t xml:space="preserve"> </w:t>
      </w:r>
      <w:r w:rsidRPr="00662A65">
        <w:rPr>
          <w:rFonts w:ascii="Times New Roman" w:hAnsi="Times New Roman" w:cs="Times New Roman"/>
          <w:noProof/>
          <w:sz w:val="24"/>
          <w:szCs w:val="24"/>
        </w:rPr>
        <w:t>for</w:t>
      </w:r>
      <w:r>
        <w:rPr>
          <w:rFonts w:ascii="Times New Roman" w:hAnsi="Times New Roman" w:cs="Times New Roman"/>
          <w:noProof/>
          <w:sz w:val="24"/>
          <w:szCs w:val="24"/>
        </w:rPr>
        <w:t xml:space="preserve"> </w:t>
      </w:r>
      <w:r w:rsidRPr="00AF0C2D">
        <w:rPr>
          <w:rFonts w:ascii="Times New Roman" w:hAnsi="Times New Roman" w:cs="Times New Roman"/>
          <w:noProof/>
          <w:sz w:val="24"/>
          <w:szCs w:val="24"/>
        </w:rPr>
        <w:t>Islamabad Capital Territory</w:t>
      </w:r>
      <w:r>
        <w:rPr>
          <w:rFonts w:ascii="Times New Roman" w:hAnsi="Times New Roman" w:cs="Times New Roman"/>
          <w:noProof/>
          <w:sz w:val="24"/>
          <w:szCs w:val="24"/>
        </w:rPr>
        <w:t xml:space="preserve"> (ICT)</w:t>
      </w:r>
      <w:r>
        <w:rPr>
          <w:rStyle w:val="EndnoteReference"/>
          <w:rFonts w:ascii="Times New Roman" w:hAnsi="Times New Roman" w:cs="Times New Roman"/>
          <w:noProof/>
          <w:sz w:val="24"/>
          <w:szCs w:val="24"/>
        </w:rPr>
        <w:endnoteReference w:id="13"/>
      </w:r>
      <w:r>
        <w:rPr>
          <w:rFonts w:ascii="Times New Roman" w:hAnsi="Times New Roman" w:cs="Times New Roman"/>
          <w:noProof/>
          <w:sz w:val="24"/>
          <w:szCs w:val="24"/>
        </w:rPr>
        <w:t xml:space="preserve">, completing existing legislation in the four provinces, is particularly pertinent given the persistent high level of </w:t>
      </w:r>
      <w:r w:rsidRPr="00662A65">
        <w:rPr>
          <w:rFonts w:ascii="Times New Roman" w:hAnsi="Times New Roman" w:cs="Times New Roman"/>
          <w:b/>
          <w:bCs/>
          <w:noProof/>
          <w:sz w:val="24"/>
          <w:szCs w:val="24"/>
        </w:rPr>
        <w:t>violence against women and girls</w:t>
      </w:r>
      <w:r w:rsidRPr="00AC4DE1">
        <w:rPr>
          <w:rFonts w:ascii="Times New Roman" w:hAnsi="Times New Roman" w:cs="Times New Roman"/>
          <w:noProof/>
          <w:sz w:val="24"/>
          <w:szCs w:val="24"/>
        </w:rPr>
        <w:t>,</w:t>
      </w:r>
      <w:r>
        <w:rPr>
          <w:rFonts w:ascii="Times New Roman" w:hAnsi="Times New Roman" w:cs="Times New Roman"/>
          <w:noProof/>
          <w:sz w:val="24"/>
          <w:szCs w:val="24"/>
        </w:rPr>
        <w:t xml:space="preserve"> </w:t>
      </w:r>
      <w:r w:rsidRPr="004B057E">
        <w:rPr>
          <w:rFonts w:ascii="Times New Roman" w:hAnsi="Times New Roman" w:cs="Times New Roman"/>
          <w:noProof/>
          <w:sz w:val="24"/>
          <w:szCs w:val="24"/>
        </w:rPr>
        <w:t>including murder, rape, kidnapping</w:t>
      </w:r>
      <w:r w:rsidR="00722565">
        <w:rPr>
          <w:rFonts w:ascii="Times New Roman" w:hAnsi="Times New Roman" w:cs="Times New Roman"/>
          <w:noProof/>
          <w:sz w:val="24"/>
          <w:szCs w:val="24"/>
        </w:rPr>
        <w:t>, honour</w:t>
      </w:r>
      <w:r w:rsidR="00F16DDC">
        <w:rPr>
          <w:rFonts w:ascii="Times New Roman" w:hAnsi="Times New Roman" w:cs="Times New Roman"/>
          <w:noProof/>
          <w:sz w:val="24"/>
          <w:szCs w:val="24"/>
        </w:rPr>
        <w:t xml:space="preserve"> killings</w:t>
      </w:r>
      <w:r w:rsidRPr="004B057E">
        <w:rPr>
          <w:rFonts w:ascii="Times New Roman" w:hAnsi="Times New Roman" w:cs="Times New Roman"/>
          <w:noProof/>
          <w:sz w:val="24"/>
          <w:szCs w:val="24"/>
        </w:rPr>
        <w:t xml:space="preserve"> and domestic violence, as well as the insufficient level of assistance for victims and the extremely low level of convictions for those crimes</w:t>
      </w:r>
      <w:r>
        <w:rPr>
          <w:rStyle w:val="EndnoteReference"/>
          <w:rFonts w:ascii="Times New Roman" w:hAnsi="Times New Roman" w:cs="Times New Roman"/>
          <w:noProof/>
          <w:sz w:val="24"/>
          <w:szCs w:val="24"/>
        </w:rPr>
        <w:endnoteReference w:id="14"/>
      </w:r>
      <w:r w:rsidRPr="7FFD2DA3">
        <w:rPr>
          <w:rFonts w:ascii="Times New Roman" w:hAnsi="Times New Roman" w:cs="Times New Roman"/>
          <w:noProof/>
          <w:sz w:val="24"/>
          <w:szCs w:val="24"/>
        </w:rPr>
        <w:t>.</w:t>
      </w:r>
      <w:r>
        <w:rPr>
          <w:rFonts w:ascii="Times New Roman" w:hAnsi="Times New Roman" w:cs="Times New Roman"/>
          <w:noProof/>
          <w:sz w:val="24"/>
          <w:szCs w:val="24"/>
        </w:rPr>
        <w:t xml:space="preserve"> A </w:t>
      </w:r>
      <w:r w:rsidRPr="00407B16">
        <w:rPr>
          <w:rFonts w:ascii="Times New Roman" w:hAnsi="Times New Roman" w:cs="Times New Roman"/>
          <w:noProof/>
          <w:sz w:val="24"/>
          <w:szCs w:val="24"/>
        </w:rPr>
        <w:t xml:space="preserve">first </w:t>
      </w:r>
      <w:r w:rsidRPr="00662A65">
        <w:rPr>
          <w:rFonts w:ascii="Times New Roman" w:hAnsi="Times New Roman" w:cs="Times New Roman"/>
          <w:noProof/>
          <w:sz w:val="24"/>
          <w:szCs w:val="24"/>
        </w:rPr>
        <w:t>conviction for marital rape</w:t>
      </w:r>
      <w:r w:rsidRPr="00407B16">
        <w:rPr>
          <w:rFonts w:ascii="Times New Roman" w:hAnsi="Times New Roman" w:cs="Times New Roman"/>
          <w:noProof/>
          <w:sz w:val="24"/>
          <w:szCs w:val="24"/>
        </w:rPr>
        <w:t xml:space="preserve"> in February 2024</w:t>
      </w:r>
      <w:r>
        <w:rPr>
          <w:rFonts w:ascii="Times New Roman" w:hAnsi="Times New Roman" w:cs="Times New Roman"/>
          <w:noProof/>
          <w:sz w:val="24"/>
          <w:szCs w:val="24"/>
        </w:rPr>
        <w:t xml:space="preserve"> in Sindh province</w:t>
      </w:r>
      <w:r w:rsidRPr="00407B16">
        <w:rPr>
          <w:rFonts w:ascii="Times New Roman" w:hAnsi="Times New Roman" w:cs="Times New Roman"/>
          <w:noProof/>
          <w:sz w:val="24"/>
          <w:szCs w:val="24"/>
        </w:rPr>
        <w:t xml:space="preserve"> </w:t>
      </w:r>
      <w:r>
        <w:rPr>
          <w:rFonts w:ascii="Times New Roman" w:hAnsi="Times New Roman" w:cs="Times New Roman"/>
          <w:noProof/>
          <w:sz w:val="24"/>
          <w:szCs w:val="24"/>
        </w:rPr>
        <w:t>was another important and symbolic step in the</w:t>
      </w:r>
      <w:r w:rsidRPr="00407B16">
        <w:rPr>
          <w:rFonts w:ascii="Times New Roman" w:hAnsi="Times New Roman" w:cs="Times New Roman"/>
          <w:noProof/>
          <w:sz w:val="24"/>
          <w:szCs w:val="24"/>
        </w:rPr>
        <w:t xml:space="preserve"> implementation of the Convention on the Elimination of All Forms of Discrimination Against Women (CEDAW). </w:t>
      </w:r>
      <w:r w:rsidRPr="00707094">
        <w:rPr>
          <w:noProof/>
        </w:rPr>
        <w:t xml:space="preserve"> </w:t>
      </w:r>
      <w:r w:rsidRPr="00707094">
        <w:rPr>
          <w:rFonts w:ascii="Times New Roman" w:hAnsi="Times New Roman" w:cs="Times New Roman"/>
          <w:noProof/>
          <w:sz w:val="24"/>
          <w:szCs w:val="24"/>
        </w:rPr>
        <w:t xml:space="preserve">Other relevant initiatives include the launch of </w:t>
      </w:r>
      <w:r>
        <w:rPr>
          <w:rFonts w:ascii="Times New Roman" w:hAnsi="Times New Roman" w:cs="Times New Roman"/>
          <w:noProof/>
          <w:sz w:val="24"/>
          <w:szCs w:val="24"/>
        </w:rPr>
        <w:t>a</w:t>
      </w:r>
      <w:r w:rsidRPr="00707094">
        <w:rPr>
          <w:rFonts w:ascii="Times New Roman" w:hAnsi="Times New Roman" w:cs="Times New Roman"/>
          <w:noProof/>
          <w:sz w:val="24"/>
          <w:szCs w:val="24"/>
        </w:rPr>
        <w:t xml:space="preserve"> National Strategy on Technology-Facilitated Gender-Based Violence, aimed at strengthening prevention, reporting and redress mechanisms for online violence against women and vulnerable groups.</w:t>
      </w:r>
    </w:p>
    <w:p w14:paraId="72EA92D9" w14:textId="4EDF7432" w:rsidR="009379EC" w:rsidRDefault="009379EC" w:rsidP="7FFD2DA3">
      <w:pPr>
        <w:jc w:val="both"/>
        <w:rPr>
          <w:rFonts w:ascii="Times New Roman" w:hAnsi="Times New Roman" w:cs="Times New Roman"/>
          <w:noProof/>
          <w:sz w:val="24"/>
          <w:szCs w:val="24"/>
        </w:rPr>
      </w:pPr>
      <w:r w:rsidRPr="7FFD2DA3">
        <w:rPr>
          <w:rFonts w:ascii="Times New Roman" w:hAnsi="Times New Roman" w:cs="Times New Roman"/>
          <w:noProof/>
          <w:sz w:val="24"/>
          <w:szCs w:val="24"/>
        </w:rPr>
        <w:t xml:space="preserve">Significant steps towards compliance with the Convention on the </w:t>
      </w:r>
      <w:r w:rsidRPr="00324E25">
        <w:rPr>
          <w:rFonts w:ascii="Times New Roman" w:hAnsi="Times New Roman" w:cs="Times New Roman"/>
          <w:b/>
          <w:bCs/>
          <w:noProof/>
          <w:sz w:val="24"/>
          <w:szCs w:val="24"/>
        </w:rPr>
        <w:t>Rights of the Child</w:t>
      </w:r>
      <w:r w:rsidRPr="7FFD2DA3">
        <w:rPr>
          <w:rFonts w:ascii="Times New Roman" w:hAnsi="Times New Roman" w:cs="Times New Roman"/>
          <w:noProof/>
          <w:sz w:val="24"/>
          <w:szCs w:val="24"/>
        </w:rPr>
        <w:t xml:space="preserve"> (CRC) include</w:t>
      </w:r>
      <w:r>
        <w:rPr>
          <w:rFonts w:ascii="Times New Roman" w:hAnsi="Times New Roman" w:cs="Times New Roman"/>
          <w:noProof/>
          <w:sz w:val="24"/>
          <w:szCs w:val="24"/>
        </w:rPr>
        <w:t xml:space="preserve"> t</w:t>
      </w:r>
      <w:r w:rsidRPr="00407B16">
        <w:rPr>
          <w:rFonts w:ascii="Times New Roman" w:hAnsi="Times New Roman" w:cs="Times New Roman"/>
          <w:noProof/>
          <w:sz w:val="24"/>
          <w:szCs w:val="24"/>
        </w:rPr>
        <w:t>he abolition of child marriage for Christian communities through the Christian Marriage (Amendment) Act 2024</w:t>
      </w:r>
      <w:r>
        <w:rPr>
          <w:rFonts w:ascii="Times New Roman" w:hAnsi="Times New Roman" w:cs="Times New Roman"/>
          <w:noProof/>
          <w:sz w:val="24"/>
          <w:szCs w:val="24"/>
        </w:rPr>
        <w:t>;</w:t>
      </w:r>
      <w:r w:rsidRPr="7FFD2DA3">
        <w:rPr>
          <w:rFonts w:ascii="Times New Roman" w:hAnsi="Times New Roman" w:cs="Times New Roman"/>
          <w:noProof/>
          <w:sz w:val="24"/>
          <w:szCs w:val="24"/>
        </w:rPr>
        <w:t xml:space="preserve"> the legislation to </w:t>
      </w:r>
      <w:r w:rsidRPr="7FFD2DA3">
        <w:rPr>
          <w:rFonts w:ascii="Times New Roman" w:hAnsi="Times New Roman" w:cs="Times New Roman"/>
          <w:b/>
          <w:bCs/>
          <w:noProof/>
          <w:sz w:val="24"/>
          <w:szCs w:val="24"/>
        </w:rPr>
        <w:t>criminalise child marriages</w:t>
      </w:r>
      <w:r>
        <w:rPr>
          <w:rFonts w:ascii="Times New Roman" w:hAnsi="Times New Roman" w:cs="Times New Roman"/>
          <w:noProof/>
          <w:sz w:val="24"/>
          <w:szCs w:val="24"/>
        </w:rPr>
        <w:t xml:space="preserve"> in Islamabad and in Balochistan, passed in May 2025 and in November 2025 respectively,</w:t>
      </w:r>
      <w:r w:rsidRPr="00600A8E">
        <w:rPr>
          <w:rFonts w:ascii="Times New Roman" w:hAnsi="Times New Roman" w:cs="Times New Roman"/>
          <w:noProof/>
          <w:sz w:val="24"/>
          <w:szCs w:val="24"/>
        </w:rPr>
        <w:t xml:space="preserve"> as</w:t>
      </w:r>
      <w:r>
        <w:rPr>
          <w:rFonts w:ascii="Times New Roman" w:hAnsi="Times New Roman" w:cs="Times New Roman"/>
          <w:noProof/>
          <w:sz w:val="24"/>
          <w:szCs w:val="24"/>
        </w:rPr>
        <w:t xml:space="preserve"> </w:t>
      </w:r>
      <w:r w:rsidRPr="00600A8E">
        <w:rPr>
          <w:rFonts w:ascii="Times New Roman" w:hAnsi="Times New Roman" w:cs="Times New Roman"/>
          <w:noProof/>
          <w:sz w:val="24"/>
          <w:szCs w:val="24"/>
        </w:rPr>
        <w:t xml:space="preserve">well as the </w:t>
      </w:r>
      <w:r>
        <w:rPr>
          <w:rFonts w:ascii="Times New Roman" w:hAnsi="Times New Roman" w:cs="Times New Roman"/>
          <w:noProof/>
          <w:sz w:val="24"/>
          <w:szCs w:val="24"/>
        </w:rPr>
        <w:t>Punjab Child Marriage Restraint Ordinance</w:t>
      </w:r>
      <w:r w:rsidRPr="00CF7F21">
        <w:rPr>
          <w:rFonts w:ascii="Times New Roman" w:hAnsi="Times New Roman" w:cs="Times New Roman"/>
          <w:noProof/>
          <w:sz w:val="24"/>
          <w:szCs w:val="24"/>
        </w:rPr>
        <w:t xml:space="preserve"> </w:t>
      </w:r>
      <w:r>
        <w:rPr>
          <w:rFonts w:ascii="Times New Roman" w:hAnsi="Times New Roman" w:cs="Times New Roman"/>
          <w:noProof/>
          <w:sz w:val="24"/>
          <w:szCs w:val="24"/>
        </w:rPr>
        <w:t>in February 2026</w:t>
      </w:r>
      <w:r>
        <w:rPr>
          <w:rStyle w:val="EndnoteReference"/>
          <w:rFonts w:ascii="Times New Roman" w:hAnsi="Times New Roman" w:cs="Times New Roman"/>
          <w:noProof/>
          <w:sz w:val="24"/>
          <w:szCs w:val="24"/>
        </w:rPr>
        <w:endnoteReference w:id="15"/>
      </w:r>
      <w:r w:rsidRPr="7FFD2DA3">
        <w:rPr>
          <w:rFonts w:ascii="Times New Roman" w:hAnsi="Times New Roman" w:cs="Times New Roman"/>
          <w:noProof/>
          <w:sz w:val="24"/>
          <w:szCs w:val="24"/>
        </w:rPr>
        <w:t xml:space="preserve">. </w:t>
      </w:r>
    </w:p>
    <w:p w14:paraId="4C51CB03" w14:textId="15139B36" w:rsidR="009379EC" w:rsidRDefault="009379EC" w:rsidP="00923C8E">
      <w:pPr>
        <w:jc w:val="both"/>
        <w:rPr>
          <w:rFonts w:ascii="Times New Roman" w:hAnsi="Times New Roman" w:cs="Times New Roman"/>
          <w:noProof/>
          <w:sz w:val="24"/>
          <w:szCs w:val="24"/>
        </w:rPr>
      </w:pPr>
      <w:r w:rsidRPr="2BBB1726">
        <w:rPr>
          <w:rFonts w:ascii="Times New Roman" w:hAnsi="Times New Roman" w:cs="Times New Roman"/>
          <w:noProof/>
          <w:sz w:val="24"/>
          <w:szCs w:val="24"/>
        </w:rPr>
        <w:t>With relevance to the International Covenant on Economic</w:t>
      </w:r>
      <w:r w:rsidR="00CA2638">
        <w:rPr>
          <w:rFonts w:ascii="Times New Roman" w:hAnsi="Times New Roman" w:cs="Times New Roman"/>
          <w:noProof/>
          <w:sz w:val="24"/>
          <w:szCs w:val="24"/>
        </w:rPr>
        <w:t>,</w:t>
      </w:r>
      <w:r w:rsidRPr="2BBB1726">
        <w:rPr>
          <w:rFonts w:ascii="Times New Roman" w:hAnsi="Times New Roman" w:cs="Times New Roman"/>
          <w:noProof/>
          <w:sz w:val="24"/>
          <w:szCs w:val="24"/>
        </w:rPr>
        <w:t xml:space="preserve"> Social and Cultural Rights</w:t>
      </w:r>
      <w:r>
        <w:rPr>
          <w:rFonts w:ascii="Times New Roman" w:hAnsi="Times New Roman" w:cs="Times New Roman"/>
          <w:noProof/>
          <w:sz w:val="24"/>
          <w:szCs w:val="24"/>
        </w:rPr>
        <w:t>,</w:t>
      </w:r>
      <w:r w:rsidRPr="2BBB1726">
        <w:rPr>
          <w:rFonts w:ascii="Times New Roman" w:hAnsi="Times New Roman" w:cs="Times New Roman"/>
          <w:noProof/>
          <w:sz w:val="24"/>
          <w:szCs w:val="24"/>
        </w:rPr>
        <w:t xml:space="preserve"> </w:t>
      </w:r>
      <w:r>
        <w:rPr>
          <w:rFonts w:ascii="Times New Roman" w:hAnsi="Times New Roman" w:cs="Times New Roman"/>
          <w:noProof/>
          <w:sz w:val="24"/>
          <w:szCs w:val="24"/>
        </w:rPr>
        <w:t xml:space="preserve">Pakistan considerably expanded its </w:t>
      </w:r>
      <w:r w:rsidRPr="00716DA7">
        <w:rPr>
          <w:rFonts w:ascii="Times New Roman" w:hAnsi="Times New Roman" w:cs="Times New Roman"/>
          <w:b/>
          <w:bCs/>
          <w:noProof/>
          <w:sz w:val="24"/>
          <w:szCs w:val="24"/>
        </w:rPr>
        <w:t>social protection</w:t>
      </w:r>
      <w:r>
        <w:rPr>
          <w:rFonts w:ascii="Times New Roman" w:hAnsi="Times New Roman" w:cs="Times New Roman"/>
          <w:noProof/>
          <w:sz w:val="24"/>
          <w:szCs w:val="24"/>
        </w:rPr>
        <w:t xml:space="preserve"> system over the last decade and in the last years</w:t>
      </w:r>
      <w:r w:rsidRPr="2BBB1726">
        <w:rPr>
          <w:rFonts w:ascii="Times New Roman" w:hAnsi="Times New Roman" w:cs="Times New Roman"/>
          <w:noProof/>
          <w:sz w:val="24"/>
          <w:szCs w:val="24"/>
        </w:rPr>
        <w:t>,</w:t>
      </w:r>
      <w:r>
        <w:rPr>
          <w:rFonts w:ascii="Times New Roman" w:hAnsi="Times New Roman" w:cs="Times New Roman"/>
          <w:noProof/>
          <w:sz w:val="24"/>
          <w:szCs w:val="24"/>
        </w:rPr>
        <w:t xml:space="preserve"> providing direct benefit for many of the most vulnerable citizens. At the same time, </w:t>
      </w:r>
      <w:r w:rsidR="00722565" w:rsidRPr="00722565">
        <w:rPr>
          <w:rFonts w:ascii="Times New Roman" w:hAnsi="Times New Roman" w:cs="Times New Roman"/>
          <w:noProof/>
          <w:sz w:val="24"/>
          <w:szCs w:val="24"/>
        </w:rPr>
        <w:t xml:space="preserve">forced evictions in some places remain a concern. </w:t>
      </w:r>
      <w:r w:rsidR="00722565">
        <w:rPr>
          <w:rFonts w:ascii="Times New Roman" w:hAnsi="Times New Roman" w:cs="Times New Roman"/>
          <w:noProof/>
          <w:sz w:val="24"/>
          <w:szCs w:val="24"/>
        </w:rPr>
        <w:t>S</w:t>
      </w:r>
      <w:r>
        <w:rPr>
          <w:rFonts w:ascii="Times New Roman" w:hAnsi="Times New Roman" w:cs="Times New Roman"/>
          <w:noProof/>
          <w:sz w:val="24"/>
          <w:szCs w:val="24"/>
        </w:rPr>
        <w:t xml:space="preserve">pending on health increased at a rate comparably lower than most other sectors. </w:t>
      </w:r>
      <w:r w:rsidRPr="007907A2">
        <w:rPr>
          <w:rFonts w:ascii="Times New Roman" w:hAnsi="Times New Roman" w:cs="Times New Roman"/>
          <w:noProof/>
          <w:sz w:val="24"/>
          <w:szCs w:val="24"/>
        </w:rPr>
        <w:t xml:space="preserve">The Prime Minister announced a nationwide education emergency in 2024 to address </w:t>
      </w:r>
      <w:r>
        <w:rPr>
          <w:rFonts w:ascii="Times New Roman" w:hAnsi="Times New Roman" w:cs="Times New Roman"/>
          <w:noProof/>
          <w:sz w:val="24"/>
          <w:szCs w:val="24"/>
        </w:rPr>
        <w:t>out-of-school rates</w:t>
      </w:r>
      <w:r w:rsidRPr="007907A2">
        <w:rPr>
          <w:rFonts w:ascii="Times New Roman" w:hAnsi="Times New Roman" w:cs="Times New Roman"/>
          <w:noProof/>
          <w:sz w:val="24"/>
          <w:szCs w:val="24"/>
        </w:rPr>
        <w:t xml:space="preserve"> and raise literacy rates, following which a</w:t>
      </w:r>
      <w:r>
        <w:rPr>
          <w:rFonts w:ascii="Times New Roman" w:hAnsi="Times New Roman" w:cs="Times New Roman"/>
          <w:noProof/>
          <w:sz w:val="24"/>
          <w:szCs w:val="24"/>
        </w:rPr>
        <w:t xml:space="preserve"> National Education Emergency Action Plan was approved. Provinces have reported progress, including the reopening of previously non-functional schools, recruitment of teachers, and expansion of education infrastructure. An enrolment campaign in the Islamabad Capital Territory was launched, targeting the enrolment of 25</w:t>
      </w:r>
      <w:r w:rsidR="00500829">
        <w:rPr>
          <w:rFonts w:ascii="Times New Roman" w:hAnsi="Times New Roman" w:cs="Times New Roman"/>
          <w:noProof/>
          <w:sz w:val="24"/>
          <w:szCs w:val="24"/>
        </w:rPr>
        <w:t xml:space="preserve"> </w:t>
      </w:r>
      <w:r>
        <w:rPr>
          <w:rFonts w:ascii="Times New Roman" w:hAnsi="Times New Roman" w:cs="Times New Roman"/>
          <w:noProof/>
          <w:sz w:val="24"/>
          <w:szCs w:val="24"/>
        </w:rPr>
        <w:t>000 – 30</w:t>
      </w:r>
      <w:r w:rsidR="00500829">
        <w:rPr>
          <w:rFonts w:ascii="Times New Roman" w:hAnsi="Times New Roman" w:cs="Times New Roman"/>
          <w:noProof/>
          <w:sz w:val="24"/>
          <w:szCs w:val="24"/>
        </w:rPr>
        <w:t xml:space="preserve"> </w:t>
      </w:r>
      <w:r>
        <w:rPr>
          <w:rFonts w:ascii="Times New Roman" w:hAnsi="Times New Roman" w:cs="Times New Roman"/>
          <w:noProof/>
          <w:sz w:val="24"/>
          <w:szCs w:val="24"/>
        </w:rPr>
        <w:t>000 out-of-school children</w:t>
      </w:r>
      <w:r>
        <w:rPr>
          <w:rStyle w:val="EndnoteReference"/>
          <w:rFonts w:ascii="Times New Roman" w:hAnsi="Times New Roman" w:cs="Times New Roman"/>
          <w:noProof/>
          <w:sz w:val="24"/>
          <w:szCs w:val="24"/>
        </w:rPr>
        <w:endnoteReference w:id="16"/>
      </w:r>
      <w:r>
        <w:rPr>
          <w:rFonts w:ascii="Times New Roman" w:hAnsi="Times New Roman" w:cs="Times New Roman"/>
          <w:noProof/>
          <w:sz w:val="24"/>
          <w:szCs w:val="24"/>
        </w:rPr>
        <w:t xml:space="preserve">. </w:t>
      </w:r>
    </w:p>
    <w:p w14:paraId="124C1E05" w14:textId="064791C9" w:rsidR="009379EC" w:rsidRDefault="009379EC" w:rsidP="00923C8E">
      <w:pPr>
        <w:jc w:val="both"/>
        <w:rPr>
          <w:rFonts w:ascii="Times New Roman" w:hAnsi="Times New Roman" w:cs="Times New Roman"/>
          <w:noProof/>
          <w:sz w:val="24"/>
          <w:szCs w:val="24"/>
        </w:rPr>
      </w:pPr>
      <w:r w:rsidRPr="08E4F97D">
        <w:rPr>
          <w:rFonts w:ascii="Times New Roman" w:hAnsi="Times New Roman" w:cs="Times New Roman"/>
          <w:noProof/>
          <w:sz w:val="24"/>
          <w:szCs w:val="24"/>
        </w:rPr>
        <w:t xml:space="preserve">Despite these positive developments, </w:t>
      </w:r>
      <w:r>
        <w:rPr>
          <w:rFonts w:ascii="Times New Roman" w:hAnsi="Times New Roman" w:cs="Times New Roman"/>
          <w:noProof/>
          <w:sz w:val="24"/>
          <w:szCs w:val="24"/>
        </w:rPr>
        <w:t xml:space="preserve">grave concerns remain as </w:t>
      </w:r>
      <w:r w:rsidRPr="007211C6">
        <w:rPr>
          <w:rFonts w:ascii="Times New Roman" w:hAnsi="Times New Roman" w:cs="Times New Roman"/>
          <w:noProof/>
          <w:sz w:val="24"/>
          <w:szCs w:val="24"/>
        </w:rPr>
        <w:t>significant systemic challenges persisted</w:t>
      </w:r>
      <w:r w:rsidRPr="00CF7F21">
        <w:rPr>
          <w:rFonts w:ascii="Times New Roman" w:hAnsi="Times New Roman" w:cs="Times New Roman"/>
          <w:b/>
          <w:bCs/>
          <w:noProof/>
          <w:sz w:val="24"/>
          <w:szCs w:val="24"/>
        </w:rPr>
        <w:t xml:space="preserve"> </w:t>
      </w:r>
      <w:r w:rsidRPr="08E4F97D">
        <w:rPr>
          <w:rFonts w:ascii="Times New Roman" w:hAnsi="Times New Roman" w:cs="Times New Roman"/>
          <w:noProof/>
          <w:sz w:val="24"/>
          <w:szCs w:val="24"/>
        </w:rPr>
        <w:t xml:space="preserve">in the implementation of human rights conventions, with </w:t>
      </w:r>
      <w:r>
        <w:rPr>
          <w:rFonts w:ascii="Times New Roman" w:hAnsi="Times New Roman" w:cs="Times New Roman"/>
          <w:noProof/>
          <w:sz w:val="24"/>
          <w:szCs w:val="24"/>
        </w:rPr>
        <w:t xml:space="preserve">a </w:t>
      </w:r>
      <w:r w:rsidRPr="08E4F97D">
        <w:rPr>
          <w:rFonts w:ascii="Times New Roman" w:hAnsi="Times New Roman" w:cs="Times New Roman"/>
          <w:noProof/>
          <w:sz w:val="24"/>
          <w:szCs w:val="24"/>
        </w:rPr>
        <w:t xml:space="preserve">deterioration of the situation relating </w:t>
      </w:r>
      <w:r>
        <w:rPr>
          <w:rFonts w:ascii="Times New Roman" w:hAnsi="Times New Roman" w:cs="Times New Roman"/>
          <w:noProof/>
          <w:sz w:val="24"/>
          <w:szCs w:val="24"/>
        </w:rPr>
        <w:t xml:space="preserve">in particular </w:t>
      </w:r>
      <w:r w:rsidRPr="08E4F97D">
        <w:rPr>
          <w:rFonts w:ascii="Times New Roman" w:hAnsi="Times New Roman" w:cs="Times New Roman"/>
          <w:noProof/>
          <w:sz w:val="24"/>
          <w:szCs w:val="24"/>
        </w:rPr>
        <w:t>to enforced disappearances, minority rights</w:t>
      </w:r>
      <w:r w:rsidRPr="00CF7F21">
        <w:rPr>
          <w:rFonts w:ascii="Times New Roman" w:hAnsi="Times New Roman" w:cs="Times New Roman"/>
          <w:noProof/>
          <w:sz w:val="24"/>
          <w:szCs w:val="24"/>
          <w:vertAlign w:val="superscript"/>
        </w:rPr>
        <w:endnoteReference w:id="17"/>
      </w:r>
      <w:r w:rsidRPr="08E4F97D">
        <w:rPr>
          <w:rFonts w:ascii="Times New Roman" w:hAnsi="Times New Roman" w:cs="Times New Roman"/>
          <w:noProof/>
          <w:sz w:val="24"/>
          <w:szCs w:val="24"/>
        </w:rPr>
        <w:t>, freedom of media and freedom of expression</w:t>
      </w:r>
      <w:r w:rsidR="00722565">
        <w:rPr>
          <w:rFonts w:ascii="Times New Roman" w:hAnsi="Times New Roman" w:cs="Times New Roman"/>
          <w:noProof/>
          <w:sz w:val="24"/>
          <w:szCs w:val="24"/>
        </w:rPr>
        <w:t xml:space="preserve"> and peaceful assembly</w:t>
      </w:r>
      <w:r w:rsidRPr="08E4F97D">
        <w:rPr>
          <w:rFonts w:ascii="Times New Roman" w:hAnsi="Times New Roman" w:cs="Times New Roman"/>
          <w:noProof/>
          <w:sz w:val="24"/>
          <w:szCs w:val="24"/>
        </w:rPr>
        <w:t>. Impunity for human rights violations continues to be of major concern.</w:t>
      </w:r>
      <w:r>
        <w:rPr>
          <w:rFonts w:ascii="Times New Roman" w:hAnsi="Times New Roman" w:cs="Times New Roman"/>
          <w:noProof/>
          <w:sz w:val="24"/>
          <w:szCs w:val="24"/>
        </w:rPr>
        <w:t xml:space="preserve"> The European Commission has received a </w:t>
      </w:r>
      <w:r w:rsidR="00200960">
        <w:rPr>
          <w:rFonts w:ascii="Times New Roman" w:hAnsi="Times New Roman" w:cs="Times New Roman"/>
          <w:noProof/>
          <w:sz w:val="24"/>
          <w:szCs w:val="24"/>
        </w:rPr>
        <w:t>Single-Entry</w:t>
      </w:r>
      <w:r>
        <w:rPr>
          <w:rFonts w:ascii="Times New Roman" w:hAnsi="Times New Roman" w:cs="Times New Roman"/>
          <w:noProof/>
          <w:sz w:val="24"/>
          <w:szCs w:val="24"/>
        </w:rPr>
        <w:t xml:space="preserve"> Point (SEP) complaint in relation to Pakistan in 202</w:t>
      </w:r>
      <w:r w:rsidRPr="007211C6">
        <w:rPr>
          <w:rFonts w:ascii="Times New Roman" w:hAnsi="Times New Roman" w:cs="Times New Roman"/>
          <w:noProof/>
          <w:sz w:val="24"/>
          <w:szCs w:val="24"/>
        </w:rPr>
        <w:t>5</w:t>
      </w:r>
      <w:r w:rsidRPr="007211C6">
        <w:rPr>
          <w:rFonts w:ascii="Times New Roman" w:hAnsi="Times New Roman" w:cs="Times New Roman"/>
          <w:noProof/>
          <w:sz w:val="24"/>
          <w:szCs w:val="24"/>
          <w:lang w:val="en-GB"/>
        </w:rPr>
        <w:t>.</w:t>
      </w:r>
      <w:r>
        <w:rPr>
          <w:rFonts w:ascii="Times New Roman" w:hAnsi="Times New Roman" w:cs="Times New Roman"/>
          <w:noProof/>
          <w:sz w:val="24"/>
          <w:szCs w:val="24"/>
        </w:rPr>
        <w:t xml:space="preserve"> </w:t>
      </w:r>
    </w:p>
    <w:p w14:paraId="0D285FD0" w14:textId="41D7F231" w:rsidR="009379EC" w:rsidRDefault="009379EC" w:rsidP="7FFD2DA3">
      <w:pPr>
        <w:jc w:val="both"/>
        <w:rPr>
          <w:rFonts w:ascii="Times New Roman" w:hAnsi="Times New Roman" w:cs="Times New Roman"/>
          <w:noProof/>
          <w:sz w:val="24"/>
          <w:szCs w:val="24"/>
        </w:rPr>
      </w:pPr>
      <w:r>
        <w:rPr>
          <w:rFonts w:ascii="Times New Roman" w:hAnsi="Times New Roman" w:cs="Times New Roman"/>
          <w:noProof/>
          <w:sz w:val="24"/>
          <w:szCs w:val="24"/>
        </w:rPr>
        <w:t>Reports point to a</w:t>
      </w:r>
      <w:r w:rsidRPr="00407B16">
        <w:rPr>
          <w:rFonts w:ascii="Times New Roman" w:hAnsi="Times New Roman" w:cs="Times New Roman"/>
          <w:noProof/>
          <w:sz w:val="24"/>
          <w:szCs w:val="24"/>
        </w:rPr>
        <w:t xml:space="preserve"> </w:t>
      </w:r>
      <w:r>
        <w:rPr>
          <w:rFonts w:ascii="Times New Roman" w:hAnsi="Times New Roman" w:cs="Times New Roman"/>
          <w:noProof/>
          <w:sz w:val="24"/>
          <w:szCs w:val="24"/>
        </w:rPr>
        <w:t xml:space="preserve">high and </w:t>
      </w:r>
      <w:r w:rsidRPr="00407B16">
        <w:rPr>
          <w:rFonts w:ascii="Times New Roman" w:hAnsi="Times New Roman" w:cs="Times New Roman"/>
          <w:noProof/>
          <w:sz w:val="24"/>
          <w:szCs w:val="24"/>
        </w:rPr>
        <w:t xml:space="preserve">growing number of cases of </w:t>
      </w:r>
      <w:r w:rsidRPr="00662A65">
        <w:rPr>
          <w:rFonts w:ascii="Times New Roman" w:hAnsi="Times New Roman" w:cs="Times New Roman"/>
          <w:b/>
          <w:bCs/>
          <w:noProof/>
          <w:sz w:val="24"/>
          <w:szCs w:val="24"/>
        </w:rPr>
        <w:t>enforced disappearances</w:t>
      </w:r>
      <w:r>
        <w:rPr>
          <w:rStyle w:val="EndnoteReference"/>
          <w:rFonts w:ascii="Times New Roman" w:hAnsi="Times New Roman" w:cs="Times New Roman"/>
          <w:noProof/>
          <w:sz w:val="24"/>
          <w:szCs w:val="24"/>
        </w:rPr>
        <w:endnoteReference w:id="18"/>
      </w:r>
      <w:r>
        <w:rPr>
          <w:rFonts w:ascii="Times New Roman" w:hAnsi="Times New Roman" w:cs="Times New Roman"/>
          <w:noProof/>
          <w:sz w:val="24"/>
          <w:szCs w:val="24"/>
        </w:rPr>
        <w:t xml:space="preserve">, especially in the provinces of Balochistan and </w:t>
      </w:r>
      <w:r w:rsidRPr="00CF7F21">
        <w:rPr>
          <w:rFonts w:ascii="Times New Roman" w:hAnsi="Times New Roman" w:cs="Times New Roman"/>
          <w:noProof/>
          <w:sz w:val="24"/>
          <w:szCs w:val="24"/>
        </w:rPr>
        <w:t>Khyber Pakhtunkhwa</w:t>
      </w:r>
      <w:r>
        <w:rPr>
          <w:rFonts w:ascii="Times New Roman" w:hAnsi="Times New Roman" w:cs="Times New Roman"/>
          <w:noProof/>
          <w:sz w:val="24"/>
          <w:szCs w:val="24"/>
        </w:rPr>
        <w:t xml:space="preserve"> (KPK), as well as of</w:t>
      </w:r>
      <w:r w:rsidRPr="00407B16">
        <w:rPr>
          <w:rFonts w:ascii="Times New Roman" w:hAnsi="Times New Roman" w:cs="Times New Roman"/>
          <w:noProof/>
          <w:sz w:val="24"/>
          <w:szCs w:val="24"/>
        </w:rPr>
        <w:t xml:space="preserve"> extrajudicial executions</w:t>
      </w:r>
      <w:r>
        <w:rPr>
          <w:rStyle w:val="EndnoteReference"/>
          <w:rFonts w:ascii="Times New Roman" w:hAnsi="Times New Roman" w:cs="Times New Roman"/>
          <w:noProof/>
          <w:sz w:val="24"/>
          <w:szCs w:val="24"/>
        </w:rPr>
        <w:endnoteReference w:id="19"/>
      </w:r>
      <w:r>
        <w:rPr>
          <w:rFonts w:ascii="Times New Roman" w:hAnsi="Times New Roman" w:cs="Times New Roman"/>
          <w:noProof/>
          <w:sz w:val="24"/>
          <w:szCs w:val="24"/>
        </w:rPr>
        <w:t>. T</w:t>
      </w:r>
      <w:r w:rsidRPr="00407B16">
        <w:rPr>
          <w:rFonts w:ascii="Times New Roman" w:hAnsi="Times New Roman" w:cs="Times New Roman"/>
          <w:noProof/>
          <w:sz w:val="24"/>
          <w:szCs w:val="24"/>
        </w:rPr>
        <w:t xml:space="preserve">he Commission of Inquiry on Enforced Disappearances </w:t>
      </w:r>
      <w:r>
        <w:rPr>
          <w:rFonts w:ascii="Times New Roman" w:hAnsi="Times New Roman" w:cs="Times New Roman"/>
          <w:noProof/>
          <w:sz w:val="24"/>
          <w:szCs w:val="24"/>
        </w:rPr>
        <w:t xml:space="preserve">has been ineffective in ascertaining the </w:t>
      </w:r>
      <w:r w:rsidRPr="00407B16">
        <w:rPr>
          <w:rFonts w:ascii="Times New Roman" w:hAnsi="Times New Roman" w:cs="Times New Roman"/>
          <w:noProof/>
          <w:sz w:val="24"/>
          <w:szCs w:val="24"/>
        </w:rPr>
        <w:t>whereabout</w:t>
      </w:r>
      <w:r>
        <w:rPr>
          <w:rFonts w:ascii="Times New Roman" w:hAnsi="Times New Roman" w:cs="Times New Roman"/>
          <w:noProof/>
          <w:sz w:val="24"/>
          <w:szCs w:val="24"/>
        </w:rPr>
        <w:t>s</w:t>
      </w:r>
      <w:r w:rsidRPr="00407B16">
        <w:rPr>
          <w:rFonts w:ascii="Times New Roman" w:hAnsi="Times New Roman" w:cs="Times New Roman"/>
          <w:noProof/>
          <w:sz w:val="24"/>
          <w:szCs w:val="24"/>
        </w:rPr>
        <w:t xml:space="preserve"> of disappeared persons </w:t>
      </w:r>
      <w:r>
        <w:rPr>
          <w:rFonts w:ascii="Times New Roman" w:hAnsi="Times New Roman" w:cs="Times New Roman"/>
          <w:noProof/>
          <w:sz w:val="24"/>
          <w:szCs w:val="24"/>
        </w:rPr>
        <w:t>or ensuring</w:t>
      </w:r>
      <w:r w:rsidRPr="00407B16">
        <w:rPr>
          <w:rFonts w:ascii="Times New Roman" w:hAnsi="Times New Roman" w:cs="Times New Roman"/>
          <w:noProof/>
          <w:sz w:val="24"/>
          <w:szCs w:val="24"/>
        </w:rPr>
        <w:t xml:space="preserve"> accountability</w:t>
      </w:r>
      <w:r>
        <w:rPr>
          <w:rFonts w:ascii="Times New Roman" w:hAnsi="Times New Roman" w:cs="Times New Roman"/>
          <w:noProof/>
          <w:sz w:val="24"/>
          <w:szCs w:val="24"/>
        </w:rPr>
        <w:t xml:space="preserve"> for perpetrators</w:t>
      </w:r>
      <w:r w:rsidRPr="00407B16">
        <w:rPr>
          <w:rStyle w:val="EndnoteReference"/>
          <w:rFonts w:ascii="Times New Roman" w:hAnsi="Times New Roman" w:cs="Times New Roman"/>
          <w:noProof/>
          <w:sz w:val="24"/>
          <w:szCs w:val="24"/>
        </w:rPr>
        <w:endnoteReference w:id="20"/>
      </w:r>
      <w:r w:rsidRPr="00407B16">
        <w:rPr>
          <w:rFonts w:ascii="Times New Roman" w:hAnsi="Times New Roman" w:cs="Times New Roman"/>
          <w:noProof/>
          <w:sz w:val="24"/>
          <w:szCs w:val="24"/>
        </w:rPr>
        <w:t>.</w:t>
      </w:r>
      <w:r>
        <w:rPr>
          <w:rFonts w:ascii="Times New Roman" w:hAnsi="Times New Roman" w:cs="Times New Roman"/>
          <w:noProof/>
          <w:sz w:val="24"/>
          <w:szCs w:val="24"/>
        </w:rPr>
        <w:t xml:space="preserve"> </w:t>
      </w:r>
      <w:r w:rsidRPr="000B4FA7">
        <w:rPr>
          <w:rFonts w:ascii="Times New Roman" w:hAnsi="Times New Roman" w:cs="Times New Roman"/>
          <w:noProof/>
          <w:sz w:val="24"/>
          <w:szCs w:val="24"/>
        </w:rPr>
        <w:t xml:space="preserve">There has not been any prosecution for enforced disappearances to date. </w:t>
      </w:r>
      <w:r w:rsidRPr="7FFD2DA3">
        <w:rPr>
          <w:rFonts w:ascii="Times New Roman" w:hAnsi="Times New Roman" w:cs="Times New Roman"/>
          <w:noProof/>
          <w:sz w:val="24"/>
          <w:szCs w:val="24"/>
        </w:rPr>
        <w:t>The Commission closed over 9</w:t>
      </w:r>
      <w:r w:rsidR="00722565">
        <w:rPr>
          <w:rFonts w:ascii="Times New Roman" w:hAnsi="Times New Roman" w:cs="Times New Roman"/>
          <w:noProof/>
          <w:sz w:val="24"/>
          <w:szCs w:val="24"/>
        </w:rPr>
        <w:t> </w:t>
      </w:r>
      <w:r w:rsidRPr="7FFD2DA3">
        <w:rPr>
          <w:rFonts w:ascii="Times New Roman" w:hAnsi="Times New Roman" w:cs="Times New Roman"/>
          <w:noProof/>
          <w:sz w:val="24"/>
          <w:szCs w:val="24"/>
        </w:rPr>
        <w:t xml:space="preserve">000 cases to date, without finding evidence for involvement of </w:t>
      </w:r>
      <w:r>
        <w:rPr>
          <w:rFonts w:ascii="Times New Roman" w:hAnsi="Times New Roman" w:cs="Times New Roman"/>
          <w:noProof/>
          <w:sz w:val="24"/>
          <w:szCs w:val="24"/>
        </w:rPr>
        <w:t>s</w:t>
      </w:r>
      <w:r w:rsidRPr="7FFD2DA3">
        <w:rPr>
          <w:rFonts w:ascii="Times New Roman" w:hAnsi="Times New Roman" w:cs="Times New Roman"/>
          <w:noProof/>
          <w:sz w:val="24"/>
          <w:szCs w:val="24"/>
        </w:rPr>
        <w:t>tate agents in any of them.</w:t>
      </w:r>
      <w:r w:rsidR="00722565" w:rsidRPr="00722565">
        <w:rPr>
          <w:rFonts w:ascii="Times New Roman" w:hAnsi="Times New Roman" w:cs="Times New Roman"/>
          <w:noProof/>
          <w:sz w:val="24"/>
          <w:szCs w:val="24"/>
        </w:rPr>
        <w:t xml:space="preserve"> </w:t>
      </w:r>
      <w:r w:rsidRPr="7FFD2DA3">
        <w:rPr>
          <w:rFonts w:ascii="Times New Roman" w:hAnsi="Times New Roman" w:cs="Times New Roman"/>
          <w:noProof/>
          <w:sz w:val="24"/>
          <w:szCs w:val="24"/>
        </w:rPr>
        <w:t xml:space="preserve">When a case is closed because the victim is considered </w:t>
      </w:r>
      <w:r w:rsidR="003C0A1E">
        <w:rPr>
          <w:rFonts w:ascii="Times New Roman" w:hAnsi="Times New Roman" w:cs="Times New Roman"/>
          <w:noProof/>
          <w:sz w:val="24"/>
          <w:szCs w:val="24"/>
        </w:rPr>
        <w:t>‘</w:t>
      </w:r>
      <w:r w:rsidRPr="7FFD2DA3">
        <w:rPr>
          <w:rFonts w:ascii="Times New Roman" w:hAnsi="Times New Roman" w:cs="Times New Roman"/>
          <w:noProof/>
          <w:sz w:val="24"/>
          <w:szCs w:val="24"/>
        </w:rPr>
        <w:t>returned home</w:t>
      </w:r>
      <w:r w:rsidR="003C0A1E">
        <w:rPr>
          <w:rFonts w:ascii="Times New Roman" w:hAnsi="Times New Roman" w:cs="Times New Roman"/>
          <w:noProof/>
          <w:sz w:val="24"/>
          <w:szCs w:val="24"/>
        </w:rPr>
        <w:t>’</w:t>
      </w:r>
      <w:r w:rsidRPr="7FFD2DA3">
        <w:rPr>
          <w:rFonts w:ascii="Times New Roman" w:hAnsi="Times New Roman" w:cs="Times New Roman"/>
          <w:noProof/>
          <w:sz w:val="24"/>
          <w:szCs w:val="24"/>
        </w:rPr>
        <w:t xml:space="preserve"> or</w:t>
      </w:r>
      <w:r w:rsidDel="00D455AA">
        <w:rPr>
          <w:rFonts w:ascii="Times New Roman" w:hAnsi="Times New Roman" w:cs="Times New Roman"/>
          <w:noProof/>
          <w:sz w:val="24"/>
          <w:szCs w:val="24"/>
        </w:rPr>
        <w:t xml:space="preserve"> dead, the Commission does</w:t>
      </w:r>
      <w:r w:rsidRPr="7FFD2DA3">
        <w:rPr>
          <w:rFonts w:ascii="Times New Roman" w:hAnsi="Times New Roman" w:cs="Times New Roman"/>
          <w:noProof/>
          <w:sz w:val="24"/>
          <w:szCs w:val="24"/>
        </w:rPr>
        <w:t xml:space="preserve"> not record the fate of the individuals during </w:t>
      </w:r>
      <w:r>
        <w:rPr>
          <w:rFonts w:ascii="Times New Roman" w:hAnsi="Times New Roman" w:cs="Times New Roman"/>
          <w:noProof/>
          <w:sz w:val="24"/>
          <w:szCs w:val="24"/>
        </w:rPr>
        <w:t xml:space="preserve">the time of </w:t>
      </w:r>
      <w:r w:rsidRPr="7FFD2DA3">
        <w:rPr>
          <w:rFonts w:ascii="Times New Roman" w:hAnsi="Times New Roman" w:cs="Times New Roman"/>
          <w:noProof/>
          <w:sz w:val="24"/>
          <w:szCs w:val="24"/>
        </w:rPr>
        <w:t xml:space="preserve">their disappearance. </w:t>
      </w:r>
      <w:r w:rsidRPr="00D660C8" w:rsidDel="00D455AA">
        <w:rPr>
          <w:rFonts w:ascii="Times New Roman" w:hAnsi="Times New Roman" w:cs="Times New Roman"/>
          <w:noProof/>
          <w:sz w:val="24"/>
          <w:szCs w:val="24"/>
        </w:rPr>
        <w:t xml:space="preserve">Pakistan has compensated </w:t>
      </w:r>
      <w:r w:rsidR="00F16DDC" w:rsidRPr="00330402">
        <w:rPr>
          <w:rFonts w:ascii="Times New Roman" w:hAnsi="Times New Roman" w:cs="Times New Roman"/>
          <w:noProof/>
          <w:sz w:val="24"/>
          <w:szCs w:val="24"/>
        </w:rPr>
        <w:t xml:space="preserve">some </w:t>
      </w:r>
      <w:r w:rsidRPr="00330402" w:rsidDel="00D455AA">
        <w:rPr>
          <w:rFonts w:ascii="Times New Roman" w:hAnsi="Times New Roman" w:cs="Times New Roman"/>
          <w:noProof/>
          <w:sz w:val="24"/>
          <w:szCs w:val="24"/>
        </w:rPr>
        <w:t>families of victims of enforced disappearances</w:t>
      </w:r>
      <w:r w:rsidR="00F16DDC" w:rsidRPr="00330402">
        <w:rPr>
          <w:rFonts w:ascii="Times New Roman" w:hAnsi="Times New Roman" w:cs="Times New Roman"/>
          <w:noProof/>
          <w:sz w:val="24"/>
          <w:szCs w:val="24"/>
        </w:rPr>
        <w:t>, albeit without clear procedural framework</w:t>
      </w:r>
      <w:r w:rsidRPr="00D660C8" w:rsidDel="00D455AA">
        <w:rPr>
          <w:rFonts w:ascii="Times New Roman" w:hAnsi="Times New Roman" w:cs="Times New Roman"/>
          <w:noProof/>
          <w:sz w:val="24"/>
          <w:szCs w:val="24"/>
        </w:rPr>
        <w:t xml:space="preserve"> to a limited extent.</w:t>
      </w:r>
      <w:r w:rsidRPr="00CF7F21">
        <w:rPr>
          <w:rFonts w:ascii="Times New Roman" w:hAnsi="Times New Roman" w:cs="Times New Roman"/>
          <w:noProof/>
          <w:sz w:val="24"/>
          <w:szCs w:val="24"/>
        </w:rPr>
        <w:t xml:space="preserve"> </w:t>
      </w:r>
      <w:r w:rsidRPr="009264BF">
        <w:rPr>
          <w:rFonts w:ascii="Times New Roman" w:hAnsi="Times New Roman" w:cs="Times New Roman"/>
          <w:noProof/>
          <w:sz w:val="24"/>
          <w:szCs w:val="24"/>
        </w:rPr>
        <w:t xml:space="preserve">Pakistan indicated that it </w:t>
      </w:r>
      <w:r>
        <w:rPr>
          <w:rFonts w:ascii="Times New Roman" w:hAnsi="Times New Roman" w:cs="Times New Roman"/>
          <w:noProof/>
          <w:sz w:val="24"/>
          <w:szCs w:val="24"/>
        </w:rPr>
        <w:t>was not planning to pass specific legislation against enforced disappearances</w:t>
      </w:r>
      <w:r w:rsidR="00A32B89" w:rsidRPr="00A32B89">
        <w:rPr>
          <w:rFonts w:ascii="Times New Roman" w:hAnsi="Times New Roman" w:cs="Times New Roman"/>
          <w:noProof/>
          <w:sz w:val="24"/>
          <w:szCs w:val="24"/>
          <w:vertAlign w:val="superscript"/>
        </w:rPr>
        <w:footnoteReference w:id="1"/>
      </w:r>
      <w:r>
        <w:rPr>
          <w:rFonts w:ascii="Times New Roman" w:hAnsi="Times New Roman" w:cs="Times New Roman"/>
          <w:noProof/>
          <w:sz w:val="24"/>
          <w:szCs w:val="24"/>
        </w:rPr>
        <w:t xml:space="preserve">, arguing that existing laws already extensively criminalise such acts. </w:t>
      </w:r>
    </w:p>
    <w:p w14:paraId="60F078AA" w14:textId="54FDEBEE" w:rsidR="009379EC" w:rsidRDefault="009379EC" w:rsidP="00923C8E">
      <w:pPr>
        <w:jc w:val="both"/>
        <w:rPr>
          <w:rFonts w:ascii="Times New Roman" w:hAnsi="Times New Roman" w:cs="Times New Roman"/>
          <w:noProof/>
          <w:sz w:val="24"/>
          <w:szCs w:val="24"/>
        </w:rPr>
      </w:pPr>
      <w:r>
        <w:rPr>
          <w:rFonts w:ascii="Times New Roman" w:hAnsi="Times New Roman" w:cs="Times New Roman"/>
          <w:noProof/>
          <w:sz w:val="24"/>
          <w:szCs w:val="24"/>
        </w:rPr>
        <w:t>R</w:t>
      </w:r>
      <w:r w:rsidRPr="00407B16">
        <w:rPr>
          <w:rFonts w:ascii="Times New Roman" w:hAnsi="Times New Roman" w:cs="Times New Roman"/>
          <w:noProof/>
          <w:sz w:val="24"/>
          <w:szCs w:val="24"/>
        </w:rPr>
        <w:t xml:space="preserve">ecent amendments to the </w:t>
      </w:r>
      <w:r w:rsidRPr="00407B16">
        <w:rPr>
          <w:rFonts w:ascii="Times New Roman" w:hAnsi="Times New Roman" w:cs="Times New Roman"/>
          <w:b/>
          <w:bCs/>
          <w:noProof/>
          <w:sz w:val="24"/>
          <w:szCs w:val="24"/>
        </w:rPr>
        <w:t>Anti-Terrorism Act</w:t>
      </w:r>
      <w:r>
        <w:rPr>
          <w:rFonts w:ascii="Times New Roman" w:hAnsi="Times New Roman" w:cs="Times New Roman"/>
          <w:b/>
          <w:bCs/>
          <w:noProof/>
          <w:sz w:val="24"/>
          <w:szCs w:val="24"/>
        </w:rPr>
        <w:t xml:space="preserve"> </w:t>
      </w:r>
      <w:r w:rsidRPr="00936430">
        <w:rPr>
          <w:rFonts w:ascii="Times New Roman" w:hAnsi="Times New Roman" w:cs="Times New Roman"/>
          <w:noProof/>
          <w:sz w:val="24"/>
          <w:szCs w:val="24"/>
        </w:rPr>
        <w:t>and related legislation in Balochistan and Punjab</w:t>
      </w:r>
      <w:r>
        <w:rPr>
          <w:rStyle w:val="EndnoteReference"/>
          <w:rFonts w:ascii="Times New Roman" w:hAnsi="Times New Roman" w:cs="Times New Roman"/>
          <w:noProof/>
          <w:sz w:val="24"/>
          <w:szCs w:val="24"/>
        </w:rPr>
        <w:endnoteReference w:id="21"/>
      </w:r>
      <w:r>
        <w:rPr>
          <w:rStyle w:val="CommentReference"/>
          <w:noProof/>
        </w:rPr>
        <w:t xml:space="preserve"> </w:t>
      </w:r>
      <w:r>
        <w:rPr>
          <w:rFonts w:ascii="Times New Roman" w:hAnsi="Times New Roman" w:cs="Times New Roman"/>
          <w:noProof/>
          <w:sz w:val="24"/>
          <w:szCs w:val="24"/>
        </w:rPr>
        <w:t>a</w:t>
      </w:r>
      <w:r w:rsidRPr="00407B16">
        <w:rPr>
          <w:rFonts w:ascii="Times New Roman" w:hAnsi="Times New Roman" w:cs="Times New Roman"/>
          <w:noProof/>
          <w:sz w:val="24"/>
          <w:szCs w:val="24"/>
        </w:rPr>
        <w:t xml:space="preserve">ppear to authorise preventive, arbitrary detention without charge or trial </w:t>
      </w:r>
      <w:r>
        <w:rPr>
          <w:rFonts w:ascii="Times New Roman" w:hAnsi="Times New Roman" w:cs="Times New Roman"/>
          <w:noProof/>
          <w:sz w:val="24"/>
          <w:szCs w:val="24"/>
        </w:rPr>
        <w:t>and without</w:t>
      </w:r>
      <w:r w:rsidRPr="00936430">
        <w:rPr>
          <w:rFonts w:ascii="Times New Roman" w:hAnsi="Times New Roman" w:cs="Times New Roman"/>
          <w:noProof/>
          <w:sz w:val="24"/>
          <w:szCs w:val="24"/>
        </w:rPr>
        <w:t xml:space="preserve"> meaningful judicial review or effective remedies</w:t>
      </w:r>
      <w:r>
        <w:rPr>
          <w:rFonts w:ascii="Times New Roman" w:hAnsi="Times New Roman" w:cs="Times New Roman"/>
          <w:noProof/>
          <w:sz w:val="24"/>
          <w:szCs w:val="24"/>
        </w:rPr>
        <w:t>.</w:t>
      </w:r>
      <w:r w:rsidRPr="00407B16">
        <w:rPr>
          <w:rFonts w:ascii="Times New Roman" w:hAnsi="Times New Roman" w:cs="Times New Roman"/>
          <w:noProof/>
          <w:sz w:val="24"/>
          <w:szCs w:val="24"/>
        </w:rPr>
        <w:t xml:space="preserve"> </w:t>
      </w:r>
      <w:r>
        <w:rPr>
          <w:rFonts w:ascii="Times New Roman" w:hAnsi="Times New Roman" w:cs="Times New Roman"/>
          <w:noProof/>
          <w:sz w:val="24"/>
          <w:szCs w:val="24"/>
        </w:rPr>
        <w:t xml:space="preserve">Together with other legislation such as the </w:t>
      </w:r>
      <w:r w:rsidRPr="001F4D2D">
        <w:rPr>
          <w:rFonts w:ascii="Times New Roman" w:hAnsi="Times New Roman" w:cs="Times New Roman"/>
          <w:noProof/>
          <w:sz w:val="24"/>
          <w:szCs w:val="24"/>
        </w:rPr>
        <w:t>Actions (in Aid of Civil Power) Regulation</w:t>
      </w:r>
      <w:r>
        <w:rPr>
          <w:rFonts w:ascii="Times New Roman" w:hAnsi="Times New Roman" w:cs="Times New Roman"/>
          <w:noProof/>
          <w:sz w:val="24"/>
          <w:szCs w:val="24"/>
        </w:rPr>
        <w:t xml:space="preserve">, this risks blurring the line between legitimate law enforcement measures and enforced disappearances, and being used in a </w:t>
      </w:r>
      <w:r w:rsidRPr="00407B16">
        <w:rPr>
          <w:rFonts w:ascii="Times New Roman" w:hAnsi="Times New Roman" w:cs="Times New Roman"/>
          <w:noProof/>
          <w:sz w:val="24"/>
          <w:szCs w:val="24"/>
        </w:rPr>
        <w:t xml:space="preserve">discriminatory or disproportionate </w:t>
      </w:r>
      <w:r w:rsidRPr="00330402">
        <w:rPr>
          <w:rFonts w:ascii="Times New Roman" w:hAnsi="Times New Roman" w:cs="Times New Roman"/>
          <w:noProof/>
          <w:sz w:val="24"/>
          <w:szCs w:val="24"/>
        </w:rPr>
        <w:t>manner against persons belonging to minority groups, political dissidents, human rights defenders, journalists</w:t>
      </w:r>
      <w:r w:rsidR="00F16DDC" w:rsidRPr="00330402">
        <w:rPr>
          <w:rFonts w:ascii="Times New Roman" w:hAnsi="Times New Roman" w:cs="Times New Roman"/>
          <w:noProof/>
          <w:sz w:val="24"/>
          <w:szCs w:val="24"/>
        </w:rPr>
        <w:t>,</w:t>
      </w:r>
      <w:r w:rsidRPr="00330402">
        <w:rPr>
          <w:rFonts w:ascii="Times New Roman" w:hAnsi="Times New Roman" w:cs="Times New Roman"/>
          <w:noProof/>
          <w:sz w:val="24"/>
          <w:szCs w:val="24"/>
        </w:rPr>
        <w:t xml:space="preserve"> students</w:t>
      </w:r>
      <w:r w:rsidR="00F16DDC" w:rsidRPr="00330402">
        <w:rPr>
          <w:rFonts w:ascii="Times New Roman" w:hAnsi="Times New Roman" w:cs="Times New Roman"/>
          <w:noProof/>
          <w:sz w:val="24"/>
          <w:szCs w:val="24"/>
        </w:rPr>
        <w:t xml:space="preserve"> and family members of victims</w:t>
      </w:r>
      <w:r w:rsidRPr="00407B16">
        <w:rPr>
          <w:rStyle w:val="EndnoteReference"/>
          <w:rFonts w:ascii="Times New Roman" w:hAnsi="Times New Roman" w:cs="Times New Roman"/>
          <w:noProof/>
          <w:sz w:val="24"/>
          <w:szCs w:val="24"/>
        </w:rPr>
        <w:endnoteReference w:id="22"/>
      </w:r>
      <w:r w:rsidRPr="00407B16">
        <w:rPr>
          <w:rFonts w:ascii="Times New Roman" w:hAnsi="Times New Roman" w:cs="Times New Roman"/>
          <w:noProof/>
          <w:sz w:val="24"/>
          <w:szCs w:val="24"/>
        </w:rPr>
        <w:t>.</w:t>
      </w:r>
    </w:p>
    <w:p w14:paraId="01EEA750" w14:textId="0757D62A" w:rsidR="009379EC" w:rsidRPr="00A63D70" w:rsidRDefault="009379EC">
      <w:pPr>
        <w:jc w:val="both"/>
        <w:rPr>
          <w:rFonts w:ascii="Times New Roman" w:hAnsi="Times New Roman" w:cs="Times New Roman"/>
          <w:noProof/>
          <w:sz w:val="24"/>
          <w:szCs w:val="24"/>
        </w:rPr>
      </w:pPr>
      <w:r w:rsidRPr="00A63D70">
        <w:rPr>
          <w:rFonts w:ascii="Times New Roman" w:hAnsi="Times New Roman" w:cs="Times New Roman"/>
          <w:noProof/>
          <w:sz w:val="24"/>
          <w:szCs w:val="24"/>
        </w:rPr>
        <w:t xml:space="preserve">The implementation rules of the </w:t>
      </w:r>
      <w:r w:rsidRPr="00A63D70">
        <w:rPr>
          <w:rFonts w:ascii="Times New Roman" w:hAnsi="Times New Roman" w:cs="Times New Roman"/>
          <w:b/>
          <w:bCs/>
          <w:noProof/>
          <w:sz w:val="24"/>
          <w:szCs w:val="24"/>
          <w:lang w:val="en-GB"/>
        </w:rPr>
        <w:t>Torture</w:t>
      </w:r>
      <w:r w:rsidRPr="00A63D70">
        <w:rPr>
          <w:rFonts w:ascii="Times New Roman" w:hAnsi="Times New Roman" w:cs="Times New Roman"/>
          <w:noProof/>
          <w:sz w:val="24"/>
          <w:szCs w:val="24"/>
          <w:lang w:val="en-GB"/>
        </w:rPr>
        <w:t xml:space="preserve"> and Custodial Death (Prevention and Punishment) Act, approved in November 2025</w:t>
      </w:r>
      <w:r w:rsidRPr="00A63D70">
        <w:rPr>
          <w:rFonts w:ascii="Times New Roman" w:hAnsi="Times New Roman" w:cs="Times New Roman"/>
          <w:noProof/>
          <w:sz w:val="24"/>
          <w:szCs w:val="24"/>
        </w:rPr>
        <w:t xml:space="preserve">, notwithstanding several shortcomings, </w:t>
      </w:r>
      <w:r>
        <w:rPr>
          <w:rFonts w:ascii="Times New Roman" w:hAnsi="Times New Roman" w:cs="Times New Roman"/>
          <w:noProof/>
          <w:sz w:val="24"/>
          <w:szCs w:val="24"/>
        </w:rPr>
        <w:t>including in</w:t>
      </w:r>
      <w:r w:rsidRPr="00A63D70">
        <w:rPr>
          <w:rFonts w:ascii="Times New Roman" w:hAnsi="Times New Roman" w:cs="Times New Roman"/>
          <w:noProof/>
          <w:sz w:val="24"/>
          <w:szCs w:val="24"/>
        </w:rPr>
        <w:t xml:space="preserve"> the act itself</w:t>
      </w:r>
      <w:r w:rsidRPr="00A63D70">
        <w:rPr>
          <w:rStyle w:val="EndnoteReference"/>
          <w:rFonts w:ascii="Times New Roman" w:hAnsi="Times New Roman" w:cs="Times New Roman"/>
          <w:noProof/>
          <w:sz w:val="24"/>
          <w:szCs w:val="24"/>
        </w:rPr>
        <w:endnoteReference w:id="23"/>
      </w:r>
      <w:r w:rsidRPr="00A63D70">
        <w:rPr>
          <w:rFonts w:ascii="Times New Roman" w:hAnsi="Times New Roman" w:cs="Times New Roman"/>
          <w:noProof/>
          <w:sz w:val="24"/>
          <w:szCs w:val="24"/>
        </w:rPr>
        <w:t>, was an important step in efforts to curb the widespread practice. The government has started training law enforcement and judicial officials. As regards complaints, investigations and prosecution of torture cases, data provided by the government is</w:t>
      </w:r>
      <w:r>
        <w:rPr>
          <w:rFonts w:ascii="Times New Roman" w:hAnsi="Times New Roman" w:cs="Times New Roman"/>
          <w:noProof/>
          <w:sz w:val="24"/>
          <w:szCs w:val="24"/>
        </w:rPr>
        <w:t>, however,</w:t>
      </w:r>
      <w:r w:rsidRPr="00A63D70">
        <w:rPr>
          <w:rFonts w:ascii="Times New Roman" w:hAnsi="Times New Roman" w:cs="Times New Roman"/>
          <w:noProof/>
          <w:sz w:val="24"/>
          <w:szCs w:val="24"/>
        </w:rPr>
        <w:t xml:space="preserve"> yet to show a clear trend. Concerns also remained regarding the use of evidence obtained under torture in court proceedings</w:t>
      </w:r>
      <w:r w:rsidRPr="00A63D70">
        <w:rPr>
          <w:rStyle w:val="EndnoteReference"/>
          <w:rFonts w:ascii="Times New Roman" w:hAnsi="Times New Roman" w:cs="Times New Roman"/>
          <w:noProof/>
          <w:sz w:val="24"/>
          <w:szCs w:val="24"/>
        </w:rPr>
        <w:endnoteReference w:id="24"/>
      </w:r>
      <w:r w:rsidRPr="00A63D70">
        <w:rPr>
          <w:rFonts w:ascii="Times New Roman" w:hAnsi="Times New Roman" w:cs="Times New Roman"/>
          <w:noProof/>
          <w:sz w:val="24"/>
          <w:szCs w:val="24"/>
        </w:rPr>
        <w:t xml:space="preserve">. </w:t>
      </w:r>
    </w:p>
    <w:p w14:paraId="04520441" w14:textId="30B597FF" w:rsidR="009379EC" w:rsidRPr="00407B16" w:rsidRDefault="009379EC" w:rsidP="00923C8E">
      <w:pPr>
        <w:jc w:val="both"/>
        <w:rPr>
          <w:rFonts w:ascii="Times New Roman" w:hAnsi="Times New Roman" w:cs="Times New Roman"/>
          <w:noProof/>
          <w:sz w:val="24"/>
          <w:szCs w:val="24"/>
        </w:rPr>
      </w:pPr>
      <w:r w:rsidRPr="00164815">
        <w:rPr>
          <w:rFonts w:ascii="Times New Roman" w:hAnsi="Times New Roman" w:cs="Times New Roman"/>
          <w:b/>
          <w:bCs/>
          <w:noProof/>
          <w:sz w:val="24"/>
          <w:szCs w:val="24"/>
        </w:rPr>
        <w:t>Political rights</w:t>
      </w:r>
      <w:r>
        <w:rPr>
          <w:rFonts w:ascii="Times New Roman" w:hAnsi="Times New Roman" w:cs="Times New Roman"/>
          <w:noProof/>
          <w:sz w:val="24"/>
          <w:szCs w:val="24"/>
        </w:rPr>
        <w:t xml:space="preserve"> are negatively affected among others by a</w:t>
      </w:r>
      <w:r w:rsidRPr="00A63D70">
        <w:rPr>
          <w:rFonts w:ascii="Times New Roman" w:hAnsi="Times New Roman" w:cs="Times New Roman"/>
          <w:noProof/>
          <w:sz w:val="24"/>
          <w:szCs w:val="24"/>
        </w:rPr>
        <w:t xml:space="preserve">busive </w:t>
      </w:r>
      <w:r>
        <w:rPr>
          <w:rFonts w:ascii="Times New Roman" w:hAnsi="Times New Roman" w:cs="Times New Roman"/>
          <w:noProof/>
          <w:sz w:val="24"/>
          <w:szCs w:val="24"/>
        </w:rPr>
        <w:t xml:space="preserve">judicial proceedings, and detention of opposition supporters and leaders, including </w:t>
      </w:r>
      <w:r w:rsidR="00500829">
        <w:rPr>
          <w:rFonts w:ascii="Times New Roman" w:hAnsi="Times New Roman" w:cs="Times New Roman"/>
          <w:noProof/>
          <w:sz w:val="24"/>
          <w:szCs w:val="24"/>
        </w:rPr>
        <w:t xml:space="preserve">of </w:t>
      </w:r>
      <w:r>
        <w:rPr>
          <w:rFonts w:ascii="Times New Roman" w:hAnsi="Times New Roman" w:cs="Times New Roman"/>
          <w:noProof/>
          <w:sz w:val="24"/>
          <w:szCs w:val="24"/>
        </w:rPr>
        <w:t>a former Prime Minister, with concerns in terms of fair trial and detention conditions, including in relation to access to lawyers, visitors and medical assistance</w:t>
      </w:r>
      <w:r>
        <w:rPr>
          <w:rStyle w:val="EndnoteReference"/>
          <w:rFonts w:ascii="Times New Roman" w:hAnsi="Times New Roman" w:cs="Times New Roman"/>
          <w:noProof/>
          <w:sz w:val="24"/>
          <w:szCs w:val="24"/>
        </w:rPr>
        <w:endnoteReference w:id="25"/>
      </w:r>
      <w:r>
        <w:rPr>
          <w:rFonts w:ascii="Times New Roman" w:hAnsi="Times New Roman" w:cs="Times New Roman"/>
          <w:noProof/>
          <w:sz w:val="24"/>
          <w:szCs w:val="24"/>
        </w:rPr>
        <w:t>. M</w:t>
      </w:r>
      <w:r w:rsidRPr="00407B16">
        <w:rPr>
          <w:rFonts w:ascii="Times New Roman" w:hAnsi="Times New Roman" w:cs="Times New Roman"/>
          <w:noProof/>
          <w:sz w:val="24"/>
          <w:szCs w:val="24"/>
        </w:rPr>
        <w:t xml:space="preserve">ilitary trials </w:t>
      </w:r>
      <w:r>
        <w:rPr>
          <w:rFonts w:ascii="Times New Roman" w:hAnsi="Times New Roman" w:cs="Times New Roman"/>
          <w:noProof/>
          <w:sz w:val="24"/>
          <w:szCs w:val="24"/>
        </w:rPr>
        <w:t xml:space="preserve">do not meet the requirements of </w:t>
      </w:r>
      <w:r w:rsidRPr="002D3CD0">
        <w:rPr>
          <w:rFonts w:ascii="Times New Roman" w:hAnsi="Times New Roman" w:cs="Times New Roman"/>
          <w:noProof/>
          <w:sz w:val="24"/>
          <w:szCs w:val="24"/>
        </w:rPr>
        <w:t>ICCPR</w:t>
      </w:r>
      <w:r>
        <w:rPr>
          <w:rFonts w:ascii="Times New Roman" w:hAnsi="Times New Roman" w:cs="Times New Roman"/>
          <w:noProof/>
          <w:sz w:val="24"/>
          <w:szCs w:val="24"/>
        </w:rPr>
        <w:t xml:space="preserve"> </w:t>
      </w:r>
      <w:r w:rsidR="00CA2638">
        <w:rPr>
          <w:rFonts w:ascii="Times New Roman" w:hAnsi="Times New Roman" w:cs="Times New Roman"/>
          <w:noProof/>
          <w:sz w:val="24"/>
          <w:szCs w:val="24"/>
        </w:rPr>
        <w:t>A</w:t>
      </w:r>
      <w:r w:rsidRPr="002D3CD0">
        <w:rPr>
          <w:rFonts w:ascii="Times New Roman" w:hAnsi="Times New Roman" w:cs="Times New Roman"/>
          <w:noProof/>
          <w:sz w:val="24"/>
          <w:szCs w:val="24"/>
        </w:rPr>
        <w:t xml:space="preserve">rticle 14 </w:t>
      </w:r>
      <w:r>
        <w:rPr>
          <w:rFonts w:ascii="Times New Roman" w:hAnsi="Times New Roman" w:cs="Times New Roman"/>
          <w:noProof/>
          <w:sz w:val="24"/>
          <w:szCs w:val="24"/>
        </w:rPr>
        <w:t>which stipulates</w:t>
      </w:r>
      <w:r w:rsidRPr="002D3CD0">
        <w:rPr>
          <w:rFonts w:ascii="Times New Roman" w:hAnsi="Times New Roman" w:cs="Times New Roman"/>
          <w:noProof/>
          <w:sz w:val="24"/>
          <w:szCs w:val="24"/>
        </w:rPr>
        <w:t xml:space="preserve"> </w:t>
      </w:r>
      <w:r>
        <w:rPr>
          <w:rFonts w:ascii="Times New Roman" w:hAnsi="Times New Roman" w:cs="Times New Roman"/>
          <w:noProof/>
          <w:sz w:val="24"/>
          <w:szCs w:val="24"/>
        </w:rPr>
        <w:t>the right</w:t>
      </w:r>
      <w:r w:rsidRPr="002D3CD0">
        <w:rPr>
          <w:rFonts w:ascii="Times New Roman" w:hAnsi="Times New Roman" w:cs="Times New Roman"/>
          <w:noProof/>
          <w:sz w:val="24"/>
          <w:szCs w:val="24"/>
        </w:rPr>
        <w:t xml:space="preserve"> to a fair and public trial</w:t>
      </w:r>
      <w:r>
        <w:rPr>
          <w:rFonts w:ascii="Times New Roman" w:hAnsi="Times New Roman" w:cs="Times New Roman"/>
          <w:noProof/>
          <w:sz w:val="24"/>
          <w:szCs w:val="24"/>
        </w:rPr>
        <w:t>,</w:t>
      </w:r>
      <w:r w:rsidRPr="002D3CD0">
        <w:rPr>
          <w:rFonts w:ascii="Times New Roman" w:hAnsi="Times New Roman" w:cs="Times New Roman"/>
          <w:noProof/>
          <w:sz w:val="24"/>
          <w:szCs w:val="24"/>
        </w:rPr>
        <w:t xml:space="preserve"> in a court that is independent, impartial and competent, and to adequate and effective legal representation</w:t>
      </w:r>
      <w:r w:rsidRPr="00407B16">
        <w:rPr>
          <w:rFonts w:ascii="Times New Roman" w:hAnsi="Times New Roman" w:cs="Times New Roman"/>
          <w:noProof/>
          <w:sz w:val="24"/>
          <w:szCs w:val="24"/>
        </w:rPr>
        <w:t>.</w:t>
      </w:r>
      <w:r w:rsidRPr="6C17CB21">
        <w:rPr>
          <w:noProof/>
        </w:rPr>
        <w:t xml:space="preserve"> </w:t>
      </w:r>
    </w:p>
    <w:p w14:paraId="31BB9308" w14:textId="5EF8F28D" w:rsidR="009379EC" w:rsidRPr="00330402" w:rsidRDefault="009379EC" w:rsidP="7FFD2DA3">
      <w:pPr>
        <w:jc w:val="both"/>
        <w:rPr>
          <w:rFonts w:ascii="Times New Roman" w:hAnsi="Times New Roman" w:cs="Times New Roman"/>
          <w:noProof/>
          <w:sz w:val="24"/>
          <w:szCs w:val="24"/>
        </w:rPr>
      </w:pPr>
      <w:r>
        <w:rPr>
          <w:rFonts w:ascii="Times New Roman" w:hAnsi="Times New Roman" w:cs="Times New Roman"/>
          <w:noProof/>
          <w:sz w:val="24"/>
          <w:szCs w:val="24"/>
        </w:rPr>
        <w:t>D</w:t>
      </w:r>
      <w:r w:rsidRPr="00407B16">
        <w:rPr>
          <w:rFonts w:ascii="Times New Roman" w:hAnsi="Times New Roman" w:cs="Times New Roman"/>
          <w:noProof/>
          <w:sz w:val="24"/>
          <w:szCs w:val="24"/>
        </w:rPr>
        <w:t>uring the reporting period</w:t>
      </w:r>
      <w:r>
        <w:rPr>
          <w:rFonts w:ascii="Times New Roman" w:hAnsi="Times New Roman" w:cs="Times New Roman"/>
          <w:noProof/>
          <w:sz w:val="24"/>
          <w:szCs w:val="24"/>
        </w:rPr>
        <w:t>, limitations to the</w:t>
      </w:r>
      <w:r w:rsidRPr="00407B16">
        <w:rPr>
          <w:rFonts w:ascii="Times New Roman" w:hAnsi="Times New Roman" w:cs="Times New Roman"/>
          <w:b/>
          <w:bCs/>
          <w:noProof/>
          <w:sz w:val="24"/>
          <w:szCs w:val="24"/>
        </w:rPr>
        <w:t xml:space="preserve"> freedom of expression </w:t>
      </w:r>
      <w:r w:rsidRPr="00662A65">
        <w:rPr>
          <w:rFonts w:ascii="Times New Roman" w:hAnsi="Times New Roman" w:cs="Times New Roman"/>
          <w:noProof/>
          <w:sz w:val="24"/>
          <w:szCs w:val="24"/>
        </w:rPr>
        <w:t>and access to information remained</w:t>
      </w:r>
      <w:r>
        <w:rPr>
          <w:rFonts w:ascii="Times New Roman" w:hAnsi="Times New Roman" w:cs="Times New Roman"/>
          <w:noProof/>
          <w:sz w:val="24"/>
          <w:szCs w:val="24"/>
        </w:rPr>
        <w:t xml:space="preserve"> serious and persistent</w:t>
      </w:r>
      <w:r w:rsidRPr="00662A65">
        <w:rPr>
          <w:rFonts w:ascii="Times New Roman" w:hAnsi="Times New Roman" w:cs="Times New Roman"/>
          <w:noProof/>
          <w:sz w:val="24"/>
          <w:szCs w:val="24"/>
        </w:rPr>
        <w:t>.</w:t>
      </w:r>
      <w:r>
        <w:rPr>
          <w:rFonts w:ascii="Times New Roman" w:hAnsi="Times New Roman" w:cs="Times New Roman"/>
          <w:b/>
          <w:bCs/>
          <w:noProof/>
          <w:sz w:val="24"/>
          <w:szCs w:val="24"/>
        </w:rPr>
        <w:t xml:space="preserve"> </w:t>
      </w:r>
      <w:r w:rsidRPr="7FFD2DA3">
        <w:rPr>
          <w:rFonts w:ascii="Times New Roman" w:hAnsi="Times New Roman" w:cs="Times New Roman"/>
          <w:noProof/>
          <w:sz w:val="24"/>
          <w:szCs w:val="24"/>
        </w:rPr>
        <w:t xml:space="preserve">Despite the adoption of the Protection of Journalists and Media Professionals Act, </w:t>
      </w:r>
      <w:r w:rsidRPr="00004086">
        <w:rPr>
          <w:rFonts w:ascii="Times New Roman" w:hAnsi="Times New Roman" w:cs="Times New Roman"/>
          <w:noProof/>
          <w:sz w:val="24"/>
          <w:szCs w:val="24"/>
        </w:rPr>
        <w:t>Pakistan’s media freedom deteriorated further</w:t>
      </w:r>
      <w:r w:rsidRPr="00004086">
        <w:rPr>
          <w:rStyle w:val="EndnoteReference"/>
          <w:rFonts w:ascii="Times New Roman" w:hAnsi="Times New Roman" w:cs="Times New Roman"/>
          <w:noProof/>
          <w:sz w:val="24"/>
          <w:szCs w:val="24"/>
        </w:rPr>
        <w:endnoteReference w:id="26"/>
      </w:r>
      <w:r w:rsidRPr="00004086">
        <w:rPr>
          <w:rFonts w:ascii="Times New Roman" w:hAnsi="Times New Roman" w:cs="Times New Roman"/>
          <w:noProof/>
          <w:sz w:val="24"/>
          <w:szCs w:val="24"/>
        </w:rPr>
        <w:t xml:space="preserve"> </w:t>
      </w:r>
      <w:r w:rsidRPr="7FFD2DA3">
        <w:rPr>
          <w:rFonts w:ascii="Times New Roman" w:hAnsi="Times New Roman" w:cs="Times New Roman"/>
          <w:noProof/>
          <w:sz w:val="24"/>
          <w:szCs w:val="24"/>
        </w:rPr>
        <w:t xml:space="preserve">with </w:t>
      </w:r>
      <w:r>
        <w:rPr>
          <w:rFonts w:ascii="Times New Roman" w:hAnsi="Times New Roman" w:cs="Times New Roman"/>
          <w:noProof/>
          <w:sz w:val="24"/>
          <w:szCs w:val="24"/>
        </w:rPr>
        <w:t>the working environment for journalists growing increasingly hostile and dangerous, including</w:t>
      </w:r>
      <w:r w:rsidRPr="7FFD2DA3">
        <w:rPr>
          <w:rFonts w:ascii="Times New Roman" w:hAnsi="Times New Roman" w:cs="Times New Roman"/>
          <w:noProof/>
          <w:sz w:val="24"/>
          <w:szCs w:val="24"/>
        </w:rPr>
        <w:t xml:space="preserve"> cases </w:t>
      </w:r>
      <w:r>
        <w:rPr>
          <w:rFonts w:ascii="Times New Roman" w:hAnsi="Times New Roman" w:cs="Times New Roman"/>
          <w:noProof/>
          <w:sz w:val="24"/>
          <w:szCs w:val="24"/>
        </w:rPr>
        <w:t xml:space="preserve">of </w:t>
      </w:r>
      <w:r w:rsidRPr="7FFD2DA3">
        <w:rPr>
          <w:rFonts w:ascii="Times New Roman" w:hAnsi="Times New Roman" w:cs="Times New Roman"/>
          <w:noProof/>
          <w:sz w:val="24"/>
          <w:szCs w:val="24"/>
        </w:rPr>
        <w:t xml:space="preserve">reported intimidation, administrative and </w:t>
      </w:r>
      <w:r>
        <w:rPr>
          <w:rFonts w:ascii="Times New Roman" w:hAnsi="Times New Roman" w:cs="Times New Roman"/>
          <w:noProof/>
          <w:sz w:val="24"/>
          <w:szCs w:val="24"/>
        </w:rPr>
        <w:t>judicial</w:t>
      </w:r>
      <w:r w:rsidRPr="7FFD2DA3">
        <w:rPr>
          <w:rFonts w:ascii="Times New Roman" w:hAnsi="Times New Roman" w:cs="Times New Roman"/>
          <w:noProof/>
          <w:sz w:val="24"/>
          <w:szCs w:val="24"/>
        </w:rPr>
        <w:t xml:space="preserve"> harassment and violence against journalists covering sensitive topics. </w:t>
      </w:r>
      <w:r>
        <w:rPr>
          <w:rFonts w:ascii="Times New Roman" w:hAnsi="Times New Roman" w:cs="Times New Roman"/>
          <w:noProof/>
          <w:sz w:val="24"/>
          <w:szCs w:val="24"/>
        </w:rPr>
        <w:t xml:space="preserve">Targeted </w:t>
      </w:r>
      <w:r w:rsidRPr="7FFD2DA3">
        <w:rPr>
          <w:rFonts w:ascii="Times New Roman" w:hAnsi="Times New Roman" w:cs="Times New Roman"/>
          <w:noProof/>
          <w:sz w:val="24"/>
          <w:szCs w:val="24"/>
        </w:rPr>
        <w:t xml:space="preserve">litigation </w:t>
      </w:r>
      <w:r>
        <w:rPr>
          <w:rFonts w:ascii="Times New Roman" w:hAnsi="Times New Roman" w:cs="Times New Roman"/>
          <w:noProof/>
          <w:sz w:val="24"/>
          <w:szCs w:val="24"/>
        </w:rPr>
        <w:t>(</w:t>
      </w:r>
      <w:r w:rsidRPr="00FB0EF0">
        <w:rPr>
          <w:rFonts w:ascii="Times New Roman" w:hAnsi="Times New Roman" w:cs="Times New Roman"/>
          <w:noProof/>
          <w:sz w:val="24"/>
          <w:szCs w:val="24"/>
        </w:rPr>
        <w:t>strategic lawsuits against public participation</w:t>
      </w:r>
      <w:r>
        <w:rPr>
          <w:rFonts w:ascii="Times New Roman" w:hAnsi="Times New Roman" w:cs="Times New Roman"/>
          <w:noProof/>
          <w:sz w:val="24"/>
          <w:szCs w:val="24"/>
        </w:rPr>
        <w:t xml:space="preserve">, </w:t>
      </w:r>
      <w:r w:rsidRPr="00FB0EF0">
        <w:rPr>
          <w:rFonts w:ascii="Times New Roman" w:hAnsi="Times New Roman" w:cs="Times New Roman"/>
          <w:noProof/>
          <w:sz w:val="24"/>
          <w:szCs w:val="24"/>
        </w:rPr>
        <w:t>SLAPP</w:t>
      </w:r>
      <w:r w:rsidR="00CA2638">
        <w:rPr>
          <w:rFonts w:ascii="Times New Roman" w:hAnsi="Times New Roman" w:cs="Times New Roman"/>
          <w:noProof/>
          <w:sz w:val="24"/>
          <w:szCs w:val="24"/>
        </w:rPr>
        <w:t>s</w:t>
      </w:r>
      <w:r w:rsidRPr="00FB0EF0">
        <w:rPr>
          <w:rFonts w:ascii="Times New Roman" w:hAnsi="Times New Roman" w:cs="Times New Roman"/>
          <w:noProof/>
          <w:sz w:val="24"/>
          <w:szCs w:val="24"/>
        </w:rPr>
        <w:t>)</w:t>
      </w:r>
      <w:r>
        <w:rPr>
          <w:rFonts w:ascii="Times New Roman" w:hAnsi="Times New Roman" w:cs="Times New Roman"/>
          <w:noProof/>
          <w:sz w:val="24"/>
          <w:szCs w:val="24"/>
        </w:rPr>
        <w:t xml:space="preserve"> </w:t>
      </w:r>
      <w:r w:rsidRPr="7FFD2DA3">
        <w:rPr>
          <w:rFonts w:ascii="Times New Roman" w:hAnsi="Times New Roman" w:cs="Times New Roman"/>
          <w:noProof/>
          <w:sz w:val="24"/>
          <w:szCs w:val="24"/>
        </w:rPr>
        <w:t xml:space="preserve">is sometimes </w:t>
      </w:r>
      <w:r>
        <w:rPr>
          <w:rFonts w:ascii="Times New Roman" w:hAnsi="Times New Roman" w:cs="Times New Roman"/>
          <w:noProof/>
          <w:sz w:val="24"/>
          <w:szCs w:val="24"/>
        </w:rPr>
        <w:t>employed</w:t>
      </w:r>
      <w:r w:rsidRPr="7FFD2DA3">
        <w:rPr>
          <w:rFonts w:ascii="Times New Roman" w:hAnsi="Times New Roman" w:cs="Times New Roman"/>
          <w:noProof/>
          <w:sz w:val="24"/>
          <w:szCs w:val="24"/>
        </w:rPr>
        <w:t xml:space="preserve"> to prevent journalists and lawyers from doing their work. </w:t>
      </w:r>
      <w:r>
        <w:rPr>
          <w:rFonts w:ascii="Times New Roman" w:hAnsi="Times New Roman" w:cs="Times New Roman"/>
          <w:noProof/>
          <w:sz w:val="24"/>
          <w:szCs w:val="24"/>
        </w:rPr>
        <w:t xml:space="preserve">Legislation such as the Pakistan Electronic Crimes Act </w:t>
      </w:r>
      <w:r w:rsidRPr="000B4FA7">
        <w:rPr>
          <w:rFonts w:ascii="Times New Roman" w:hAnsi="Times New Roman" w:cs="Times New Roman"/>
          <w:noProof/>
          <w:sz w:val="24"/>
          <w:szCs w:val="24"/>
        </w:rPr>
        <w:t>(</w:t>
      </w:r>
      <w:r w:rsidRPr="007211C6">
        <w:rPr>
          <w:rFonts w:ascii="Times New Roman" w:hAnsi="Times New Roman" w:cs="Times New Roman"/>
          <w:noProof/>
          <w:sz w:val="24"/>
          <w:szCs w:val="24"/>
        </w:rPr>
        <w:t>PECA</w:t>
      </w:r>
      <w:r w:rsidRPr="000B4FA7">
        <w:rPr>
          <w:rFonts w:ascii="Times New Roman" w:hAnsi="Times New Roman" w:cs="Times New Roman"/>
          <w:noProof/>
          <w:sz w:val="24"/>
          <w:szCs w:val="24"/>
        </w:rPr>
        <w:t>) and</w:t>
      </w:r>
      <w:r>
        <w:rPr>
          <w:rFonts w:ascii="Times New Roman" w:hAnsi="Times New Roman" w:cs="Times New Roman"/>
          <w:noProof/>
          <w:sz w:val="24"/>
          <w:szCs w:val="24"/>
        </w:rPr>
        <w:t xml:space="preserve"> the </w:t>
      </w:r>
      <w:r w:rsidRPr="003A0A4E">
        <w:rPr>
          <w:rFonts w:ascii="Times New Roman" w:hAnsi="Times New Roman" w:cs="Times New Roman"/>
          <w:noProof/>
          <w:sz w:val="24"/>
          <w:szCs w:val="24"/>
        </w:rPr>
        <w:t>criminal defamation, blasphemy, sedition and counter-terrorism laws</w:t>
      </w:r>
      <w:r>
        <w:rPr>
          <w:rFonts w:ascii="Times New Roman" w:hAnsi="Times New Roman" w:cs="Times New Roman"/>
          <w:noProof/>
          <w:sz w:val="24"/>
          <w:szCs w:val="24"/>
        </w:rPr>
        <w:t>, contain vague concepts of hate speech, defamation, terrorism and false news</w:t>
      </w:r>
      <w:r w:rsidRPr="00407B16">
        <w:rPr>
          <w:rStyle w:val="EndnoteReference"/>
          <w:rFonts w:ascii="Times New Roman" w:hAnsi="Times New Roman" w:cs="Times New Roman"/>
          <w:noProof/>
          <w:sz w:val="24"/>
          <w:szCs w:val="24"/>
        </w:rPr>
        <w:endnoteReference w:id="27"/>
      </w:r>
      <w:r>
        <w:rPr>
          <w:rFonts w:ascii="Times New Roman" w:hAnsi="Times New Roman" w:cs="Times New Roman"/>
          <w:noProof/>
          <w:sz w:val="24"/>
          <w:szCs w:val="24"/>
        </w:rPr>
        <w:t>. Without effective safeguards against abuse, the enforcement of these laws has a significant chilling effect on dissidents, journalists, human rights defenders and individuals belonging to ethnic or religious minorities</w:t>
      </w:r>
      <w:r>
        <w:rPr>
          <w:rStyle w:val="EndnoteReference"/>
          <w:rFonts w:ascii="Times New Roman" w:hAnsi="Times New Roman" w:cs="Times New Roman"/>
          <w:noProof/>
          <w:sz w:val="24"/>
          <w:szCs w:val="24"/>
        </w:rPr>
        <w:endnoteReference w:id="28"/>
      </w:r>
      <w:r w:rsidRPr="7FFD2DA3">
        <w:rPr>
          <w:rFonts w:ascii="Times New Roman" w:hAnsi="Times New Roman" w:cs="Times New Roman"/>
          <w:noProof/>
          <w:sz w:val="24"/>
          <w:szCs w:val="24"/>
        </w:rPr>
        <w:t>.</w:t>
      </w:r>
      <w:r>
        <w:rPr>
          <w:rFonts w:ascii="Times New Roman" w:hAnsi="Times New Roman" w:cs="Times New Roman"/>
          <w:noProof/>
          <w:sz w:val="24"/>
          <w:szCs w:val="24"/>
        </w:rPr>
        <w:t xml:space="preserve"> I</w:t>
      </w:r>
      <w:r w:rsidRPr="7FFD2DA3">
        <w:rPr>
          <w:rFonts w:ascii="Times New Roman" w:hAnsi="Times New Roman" w:cs="Times New Roman"/>
          <w:noProof/>
          <w:sz w:val="24"/>
          <w:szCs w:val="24"/>
        </w:rPr>
        <w:t xml:space="preserve">nternet </w:t>
      </w:r>
      <w:r w:rsidRPr="00330402">
        <w:rPr>
          <w:rFonts w:ascii="Times New Roman" w:hAnsi="Times New Roman" w:cs="Times New Roman"/>
          <w:noProof/>
          <w:sz w:val="24"/>
          <w:szCs w:val="24"/>
        </w:rPr>
        <w:t>connectivity was also frequently restricted, especially around the 2024 elections</w:t>
      </w:r>
      <w:r w:rsidR="00F16DDC" w:rsidRPr="00330402">
        <w:rPr>
          <w:rFonts w:ascii="Times New Roman" w:hAnsi="Times New Roman" w:cs="Times New Roman"/>
          <w:noProof/>
          <w:sz w:val="24"/>
          <w:szCs w:val="24"/>
        </w:rPr>
        <w:t xml:space="preserve"> and in Balochistan</w:t>
      </w:r>
      <w:r w:rsidRPr="00330402">
        <w:rPr>
          <w:rFonts w:ascii="Times New Roman" w:hAnsi="Times New Roman" w:cs="Times New Roman"/>
          <w:noProof/>
          <w:sz w:val="24"/>
          <w:szCs w:val="24"/>
        </w:rPr>
        <w:t>, as well as before and during protests</w:t>
      </w:r>
      <w:r w:rsidRPr="00330402">
        <w:rPr>
          <w:rStyle w:val="EndnoteReference"/>
          <w:rFonts w:ascii="Times New Roman" w:hAnsi="Times New Roman" w:cs="Times New Roman"/>
          <w:noProof/>
          <w:sz w:val="24"/>
          <w:szCs w:val="24"/>
        </w:rPr>
        <w:endnoteReference w:id="29"/>
      </w:r>
      <w:r w:rsidRPr="00330402">
        <w:rPr>
          <w:rFonts w:ascii="Times New Roman" w:hAnsi="Times New Roman" w:cs="Times New Roman"/>
          <w:noProof/>
          <w:sz w:val="24"/>
          <w:szCs w:val="24"/>
        </w:rPr>
        <w:t xml:space="preserve">.  </w:t>
      </w:r>
    </w:p>
    <w:p w14:paraId="3954FE02" w14:textId="493620E4" w:rsidR="009379EC" w:rsidRPr="008C2FFF" w:rsidRDefault="009379EC">
      <w:pPr>
        <w:jc w:val="both"/>
        <w:rPr>
          <w:rFonts w:ascii="Times New Roman" w:hAnsi="Times New Roman" w:cs="Times New Roman"/>
          <w:noProof/>
          <w:sz w:val="24"/>
          <w:szCs w:val="24"/>
        </w:rPr>
      </w:pPr>
      <w:r w:rsidRPr="00330402">
        <w:rPr>
          <w:rFonts w:ascii="Times New Roman" w:hAnsi="Times New Roman" w:cs="Times New Roman"/>
          <w:noProof/>
          <w:sz w:val="24"/>
          <w:szCs w:val="24"/>
        </w:rPr>
        <w:t xml:space="preserve">Pakistan’s </w:t>
      </w:r>
      <w:r w:rsidRPr="00330402">
        <w:rPr>
          <w:rFonts w:ascii="Times New Roman" w:hAnsi="Times New Roman" w:cs="Times New Roman"/>
          <w:b/>
          <w:bCs/>
          <w:noProof/>
          <w:sz w:val="24"/>
          <w:szCs w:val="24"/>
        </w:rPr>
        <w:t>blasphemy laws</w:t>
      </w:r>
      <w:r w:rsidRPr="00330402">
        <w:rPr>
          <w:rStyle w:val="EndnoteReference"/>
          <w:rFonts w:ascii="Times New Roman" w:hAnsi="Times New Roman" w:cs="Times New Roman"/>
          <w:noProof/>
          <w:sz w:val="24"/>
          <w:szCs w:val="24"/>
        </w:rPr>
        <w:endnoteReference w:id="30"/>
      </w:r>
      <w:r w:rsidRPr="00330402">
        <w:rPr>
          <w:rFonts w:ascii="Times New Roman" w:hAnsi="Times New Roman" w:cs="Times New Roman"/>
          <w:noProof/>
          <w:sz w:val="24"/>
          <w:szCs w:val="24"/>
        </w:rPr>
        <w:t xml:space="preserve"> continued to have</w:t>
      </w:r>
      <w:r w:rsidRPr="7FFD2DA3">
        <w:rPr>
          <w:rFonts w:ascii="Times New Roman" w:hAnsi="Times New Roman" w:cs="Times New Roman"/>
          <w:noProof/>
          <w:sz w:val="24"/>
          <w:szCs w:val="24"/>
        </w:rPr>
        <w:t xml:space="preserve"> a negative impact on freedom of expression and disproportionally affect </w:t>
      </w:r>
      <w:r w:rsidRPr="008C2FFF">
        <w:rPr>
          <w:rFonts w:ascii="Times New Roman" w:hAnsi="Times New Roman" w:cs="Times New Roman"/>
          <w:noProof/>
          <w:sz w:val="24"/>
          <w:szCs w:val="24"/>
        </w:rPr>
        <w:t xml:space="preserve">individuals belonging to minority religions and </w:t>
      </w:r>
      <w:r w:rsidRPr="4314D921">
        <w:rPr>
          <w:rFonts w:ascii="Times New Roman" w:hAnsi="Times New Roman" w:cs="Times New Roman"/>
          <w:noProof/>
          <w:sz w:val="24"/>
          <w:szCs w:val="24"/>
        </w:rPr>
        <w:t>faith communities</w:t>
      </w:r>
      <w:r>
        <w:rPr>
          <w:rFonts w:ascii="Times New Roman" w:hAnsi="Times New Roman" w:cs="Times New Roman"/>
          <w:noProof/>
          <w:sz w:val="24"/>
          <w:szCs w:val="24"/>
        </w:rPr>
        <w:t>. A</w:t>
      </w:r>
      <w:r w:rsidRPr="7FFD2DA3">
        <w:rPr>
          <w:rFonts w:ascii="Times New Roman" w:hAnsi="Times New Roman" w:cs="Times New Roman"/>
          <w:noProof/>
          <w:sz w:val="24"/>
          <w:szCs w:val="24"/>
          <w:lang w:val="en-GB"/>
        </w:rPr>
        <w:t>uthorities highlighted existing legal safeguards</w:t>
      </w:r>
      <w:r>
        <w:rPr>
          <w:rFonts w:ascii="Times New Roman" w:hAnsi="Times New Roman" w:cs="Times New Roman"/>
          <w:noProof/>
          <w:sz w:val="24"/>
          <w:szCs w:val="24"/>
          <w:lang w:val="en-GB"/>
        </w:rPr>
        <w:t xml:space="preserve"> and</w:t>
      </w:r>
      <w:r w:rsidRPr="7FFD2DA3">
        <w:rPr>
          <w:rFonts w:ascii="Times New Roman" w:hAnsi="Times New Roman" w:cs="Times New Roman"/>
          <w:noProof/>
          <w:sz w:val="24"/>
          <w:szCs w:val="24"/>
          <w:lang w:val="en-GB"/>
        </w:rPr>
        <w:t xml:space="preserve"> provincial Standard Operating Procedures (SOPs) for case handling, and judicial oversight as measures to curb misuse of the laws. However, these prove to be ineffective, with persistent reports of procedural delays, intimidation, and extrajudicial violence impacting blasphemy cases. There has been no prosecution of false accusations of blasphemy to date. </w:t>
      </w:r>
      <w:r>
        <w:rPr>
          <w:rFonts w:ascii="Times New Roman" w:hAnsi="Times New Roman" w:cs="Times New Roman"/>
          <w:noProof/>
          <w:sz w:val="24"/>
          <w:szCs w:val="24"/>
          <w:lang w:val="en-GB"/>
        </w:rPr>
        <w:t>B</w:t>
      </w:r>
      <w:r w:rsidRPr="7FFD2DA3">
        <w:rPr>
          <w:rFonts w:ascii="Times New Roman" w:hAnsi="Times New Roman" w:cs="Times New Roman"/>
          <w:noProof/>
          <w:sz w:val="24"/>
          <w:szCs w:val="24"/>
          <w:lang w:val="en-GB"/>
        </w:rPr>
        <w:t xml:space="preserve">lasphemy laws are </w:t>
      </w:r>
      <w:r>
        <w:rPr>
          <w:rFonts w:ascii="Times New Roman" w:hAnsi="Times New Roman" w:cs="Times New Roman"/>
          <w:noProof/>
          <w:sz w:val="24"/>
          <w:szCs w:val="24"/>
          <w:lang w:val="en-GB"/>
        </w:rPr>
        <w:t xml:space="preserve">also </w:t>
      </w:r>
      <w:r w:rsidRPr="7FFD2DA3">
        <w:rPr>
          <w:rFonts w:ascii="Times New Roman" w:hAnsi="Times New Roman" w:cs="Times New Roman"/>
          <w:noProof/>
          <w:sz w:val="24"/>
          <w:szCs w:val="24"/>
          <w:lang w:val="en-GB"/>
        </w:rPr>
        <w:t xml:space="preserve">misused for personal gain. During the reporting period, a so-called </w:t>
      </w:r>
      <w:r w:rsidR="003C0A1E">
        <w:rPr>
          <w:rFonts w:ascii="Times New Roman" w:hAnsi="Times New Roman" w:cs="Times New Roman"/>
          <w:noProof/>
          <w:sz w:val="24"/>
          <w:szCs w:val="24"/>
          <w:lang w:val="en-GB"/>
        </w:rPr>
        <w:t>‘</w:t>
      </w:r>
      <w:r w:rsidRPr="7FFD2DA3">
        <w:rPr>
          <w:rFonts w:ascii="Times New Roman" w:hAnsi="Times New Roman" w:cs="Times New Roman"/>
          <w:noProof/>
          <w:sz w:val="24"/>
          <w:szCs w:val="24"/>
          <w:lang w:val="en-GB"/>
        </w:rPr>
        <w:t>blasphemy business group</w:t>
      </w:r>
      <w:r w:rsidR="003C0A1E">
        <w:rPr>
          <w:rFonts w:ascii="Times New Roman" w:hAnsi="Times New Roman" w:cs="Times New Roman"/>
          <w:noProof/>
          <w:sz w:val="24"/>
          <w:szCs w:val="24"/>
          <w:lang w:val="en-GB"/>
        </w:rPr>
        <w:t>’</w:t>
      </w:r>
      <w:r w:rsidRPr="7FFD2DA3">
        <w:rPr>
          <w:rFonts w:ascii="Times New Roman" w:hAnsi="Times New Roman" w:cs="Times New Roman"/>
          <w:noProof/>
          <w:sz w:val="24"/>
          <w:szCs w:val="24"/>
          <w:lang w:val="en-GB"/>
        </w:rPr>
        <w:t xml:space="preserve"> systematised such practice by entrapping over 800 people, mainly young men, through online scams. The network appears to </w:t>
      </w:r>
      <w:r>
        <w:rPr>
          <w:rFonts w:ascii="Times New Roman" w:hAnsi="Times New Roman" w:cs="Times New Roman"/>
          <w:noProof/>
          <w:sz w:val="24"/>
          <w:szCs w:val="24"/>
          <w:lang w:val="en-GB"/>
        </w:rPr>
        <w:t>be</w:t>
      </w:r>
      <w:r w:rsidRPr="7FFD2DA3">
        <w:rPr>
          <w:rFonts w:ascii="Times New Roman" w:hAnsi="Times New Roman" w:cs="Times New Roman"/>
          <w:noProof/>
          <w:sz w:val="24"/>
          <w:szCs w:val="24"/>
          <w:lang w:val="en-GB"/>
        </w:rPr>
        <w:t xml:space="preserve"> dismantled</w:t>
      </w:r>
      <w:r w:rsidRPr="000948D6">
        <w:rPr>
          <w:rFonts w:ascii="Times New Roman" w:hAnsi="Times New Roman" w:cs="Times New Roman"/>
          <w:noProof/>
          <w:sz w:val="24"/>
          <w:szCs w:val="24"/>
          <w:lang w:val="en-GB"/>
        </w:rPr>
        <w:t>, but as of April 2026, over 300 of the falsely accused victims were still in jail</w:t>
      </w:r>
      <w:r w:rsidRPr="7FFD2DA3">
        <w:rPr>
          <w:rFonts w:ascii="Times New Roman" w:hAnsi="Times New Roman" w:cs="Times New Roman"/>
          <w:noProof/>
          <w:sz w:val="24"/>
          <w:szCs w:val="24"/>
          <w:lang w:val="en-GB"/>
        </w:rPr>
        <w:t>.</w:t>
      </w:r>
    </w:p>
    <w:p w14:paraId="0DD8AAFC" w14:textId="22EC100C" w:rsidR="009379EC" w:rsidRPr="008C2FFF" w:rsidRDefault="009379EC" w:rsidP="008C2FFF">
      <w:pPr>
        <w:jc w:val="both"/>
        <w:rPr>
          <w:rFonts w:ascii="Times New Roman" w:hAnsi="Times New Roman" w:cs="Times New Roman"/>
          <w:noProof/>
          <w:sz w:val="24"/>
          <w:szCs w:val="24"/>
        </w:rPr>
      </w:pPr>
      <w:r w:rsidRPr="00407B16">
        <w:rPr>
          <w:rFonts w:ascii="Times New Roman" w:hAnsi="Times New Roman" w:cs="Times New Roman"/>
          <w:noProof/>
          <w:sz w:val="24"/>
          <w:szCs w:val="24"/>
        </w:rPr>
        <w:t xml:space="preserve">Pakistan approved the Policy on Interfaith Harmony and Strategy on Religious Tolerance in February 2025 </w:t>
      </w:r>
      <w:r>
        <w:rPr>
          <w:rFonts w:ascii="Times New Roman" w:hAnsi="Times New Roman" w:cs="Times New Roman"/>
          <w:noProof/>
          <w:sz w:val="24"/>
          <w:szCs w:val="24"/>
        </w:rPr>
        <w:t xml:space="preserve">and made </w:t>
      </w:r>
      <w:r w:rsidRPr="00407B16">
        <w:rPr>
          <w:rFonts w:ascii="Times New Roman" w:hAnsi="Times New Roman" w:cs="Times New Roman"/>
          <w:noProof/>
          <w:sz w:val="24"/>
          <w:szCs w:val="24"/>
        </w:rPr>
        <w:t>efforts to protect</w:t>
      </w:r>
      <w:r w:rsidR="00722565">
        <w:rPr>
          <w:rFonts w:ascii="Times New Roman" w:hAnsi="Times New Roman" w:cs="Times New Roman"/>
          <w:noProof/>
          <w:sz w:val="24"/>
          <w:szCs w:val="24"/>
        </w:rPr>
        <w:t xml:space="preserve"> certain religious</w:t>
      </w:r>
      <w:r w:rsidRPr="00407B16">
        <w:rPr>
          <w:rFonts w:ascii="Times New Roman" w:hAnsi="Times New Roman" w:cs="Times New Roman"/>
          <w:noProof/>
          <w:sz w:val="24"/>
          <w:szCs w:val="24"/>
        </w:rPr>
        <w:t xml:space="preserve"> </w:t>
      </w:r>
      <w:r w:rsidRPr="00407B16">
        <w:rPr>
          <w:rFonts w:ascii="Times New Roman" w:hAnsi="Times New Roman" w:cs="Times New Roman"/>
          <w:b/>
          <w:bCs/>
          <w:noProof/>
          <w:sz w:val="24"/>
          <w:szCs w:val="24"/>
        </w:rPr>
        <w:t>minority communities</w:t>
      </w:r>
      <w:r w:rsidRPr="7FFD2DA3">
        <w:rPr>
          <w:rFonts w:ascii="Times New Roman" w:hAnsi="Times New Roman" w:cs="Times New Roman"/>
          <w:noProof/>
          <w:sz w:val="24"/>
          <w:szCs w:val="24"/>
        </w:rPr>
        <w:t>, but its effectiveness is yet to be established</w:t>
      </w:r>
      <w:r w:rsidRPr="00441CE2">
        <w:rPr>
          <w:rFonts w:ascii="Times New Roman" w:hAnsi="Times New Roman" w:cs="Times New Roman"/>
          <w:noProof/>
          <w:sz w:val="24"/>
          <w:szCs w:val="24"/>
        </w:rPr>
        <w:t xml:space="preserve"> as </w:t>
      </w:r>
      <w:r>
        <w:rPr>
          <w:rFonts w:ascii="Times New Roman" w:hAnsi="Times New Roman" w:cs="Times New Roman"/>
          <w:noProof/>
          <w:sz w:val="24"/>
          <w:szCs w:val="24"/>
        </w:rPr>
        <w:t>h</w:t>
      </w:r>
      <w:r w:rsidRPr="0004358C">
        <w:rPr>
          <w:rFonts w:ascii="Times New Roman" w:hAnsi="Times New Roman" w:cs="Times New Roman"/>
          <w:noProof/>
          <w:sz w:val="24"/>
          <w:szCs w:val="24"/>
        </w:rPr>
        <w:t xml:space="preserve">ate speech </w:t>
      </w:r>
      <w:r>
        <w:rPr>
          <w:rFonts w:ascii="Times New Roman" w:hAnsi="Times New Roman" w:cs="Times New Roman"/>
          <w:noProof/>
          <w:sz w:val="24"/>
          <w:szCs w:val="24"/>
        </w:rPr>
        <w:t xml:space="preserve">against minorities </w:t>
      </w:r>
      <w:r w:rsidRPr="0004358C">
        <w:rPr>
          <w:rFonts w:ascii="Times New Roman" w:hAnsi="Times New Roman" w:cs="Times New Roman"/>
          <w:noProof/>
          <w:sz w:val="24"/>
          <w:szCs w:val="24"/>
        </w:rPr>
        <w:t>remain</w:t>
      </w:r>
      <w:r>
        <w:rPr>
          <w:rFonts w:ascii="Times New Roman" w:hAnsi="Times New Roman" w:cs="Times New Roman"/>
          <w:noProof/>
          <w:sz w:val="24"/>
          <w:szCs w:val="24"/>
        </w:rPr>
        <w:t xml:space="preserve">ed a widespread </w:t>
      </w:r>
      <w:r w:rsidRPr="0004748A">
        <w:rPr>
          <w:rFonts w:ascii="Times New Roman" w:hAnsi="Times New Roman" w:cs="Times New Roman"/>
          <w:noProof/>
          <w:sz w:val="24"/>
          <w:szCs w:val="24"/>
        </w:rPr>
        <w:t>challenge</w:t>
      </w:r>
      <w:r>
        <w:rPr>
          <w:rFonts w:ascii="Times New Roman" w:hAnsi="Times New Roman" w:cs="Times New Roman"/>
          <w:noProof/>
          <w:sz w:val="24"/>
          <w:szCs w:val="24"/>
        </w:rPr>
        <w:t>. The different minorities</w:t>
      </w:r>
      <w:r w:rsidRPr="00407B16">
        <w:rPr>
          <w:rFonts w:ascii="Times New Roman" w:hAnsi="Times New Roman" w:cs="Times New Roman"/>
          <w:noProof/>
          <w:sz w:val="24"/>
          <w:szCs w:val="24"/>
        </w:rPr>
        <w:t xml:space="preserve"> experience </w:t>
      </w:r>
      <w:r>
        <w:rPr>
          <w:rFonts w:ascii="Times New Roman" w:hAnsi="Times New Roman" w:cs="Times New Roman"/>
          <w:noProof/>
          <w:sz w:val="24"/>
          <w:szCs w:val="24"/>
        </w:rPr>
        <w:t>varying levels of</w:t>
      </w:r>
      <w:r w:rsidRPr="00407B16">
        <w:rPr>
          <w:rFonts w:ascii="Times New Roman" w:hAnsi="Times New Roman" w:cs="Times New Roman"/>
          <w:noProof/>
          <w:sz w:val="24"/>
          <w:szCs w:val="24"/>
        </w:rPr>
        <w:t xml:space="preserve"> discrimination,</w:t>
      </w:r>
      <w:r>
        <w:rPr>
          <w:rFonts w:ascii="Times New Roman" w:hAnsi="Times New Roman" w:cs="Times New Roman"/>
          <w:noProof/>
          <w:sz w:val="24"/>
          <w:szCs w:val="24"/>
        </w:rPr>
        <w:t xml:space="preserve"> individual attacks, </w:t>
      </w:r>
      <w:r w:rsidRPr="00407B16">
        <w:rPr>
          <w:rFonts w:ascii="Times New Roman" w:hAnsi="Times New Roman" w:cs="Times New Roman"/>
          <w:noProof/>
          <w:sz w:val="24"/>
          <w:szCs w:val="24"/>
        </w:rPr>
        <w:t>mob violence</w:t>
      </w:r>
      <w:r w:rsidRPr="00407B16">
        <w:rPr>
          <w:rStyle w:val="EndnoteReference"/>
          <w:rFonts w:ascii="Times New Roman" w:hAnsi="Times New Roman" w:cs="Times New Roman"/>
          <w:noProof/>
          <w:sz w:val="24"/>
          <w:szCs w:val="24"/>
        </w:rPr>
        <w:endnoteReference w:id="31"/>
      </w:r>
      <w:r w:rsidRPr="00407B16">
        <w:rPr>
          <w:rFonts w:ascii="Times New Roman" w:hAnsi="Times New Roman" w:cs="Times New Roman"/>
          <w:noProof/>
          <w:sz w:val="24"/>
          <w:szCs w:val="24"/>
        </w:rPr>
        <w:t xml:space="preserve"> and destruction of </w:t>
      </w:r>
      <w:r>
        <w:rPr>
          <w:rFonts w:ascii="Times New Roman" w:hAnsi="Times New Roman" w:cs="Times New Roman"/>
          <w:noProof/>
          <w:sz w:val="24"/>
          <w:szCs w:val="24"/>
        </w:rPr>
        <w:t xml:space="preserve">their </w:t>
      </w:r>
      <w:r w:rsidRPr="00407B16">
        <w:rPr>
          <w:rFonts w:ascii="Times New Roman" w:hAnsi="Times New Roman" w:cs="Times New Roman"/>
          <w:noProof/>
          <w:sz w:val="24"/>
          <w:szCs w:val="24"/>
        </w:rPr>
        <w:t>places of worship.</w:t>
      </w:r>
      <w:r>
        <w:rPr>
          <w:rFonts w:ascii="Times New Roman" w:hAnsi="Times New Roman" w:cs="Times New Roman"/>
          <w:noProof/>
          <w:sz w:val="24"/>
          <w:szCs w:val="24"/>
        </w:rPr>
        <w:t xml:space="preserve"> Prosecution for hate crimes against minorities is limited, providing a sense of impunity for perpetrators and adding to the fear among </w:t>
      </w:r>
      <w:r w:rsidRPr="008C2FFF">
        <w:rPr>
          <w:rFonts w:ascii="Times New Roman" w:hAnsi="Times New Roman" w:cs="Times New Roman"/>
          <w:noProof/>
          <w:sz w:val="24"/>
          <w:szCs w:val="24"/>
        </w:rPr>
        <w:t xml:space="preserve">victims. Pakistan's legal system and political discourse lack a comprehensive concept of </w:t>
      </w:r>
      <w:r w:rsidR="003C0A1E">
        <w:rPr>
          <w:rFonts w:ascii="Times New Roman" w:hAnsi="Times New Roman" w:cs="Times New Roman"/>
          <w:noProof/>
          <w:sz w:val="24"/>
          <w:szCs w:val="24"/>
        </w:rPr>
        <w:t>‘</w:t>
      </w:r>
      <w:r w:rsidRPr="008C2FFF">
        <w:rPr>
          <w:rFonts w:ascii="Times New Roman" w:hAnsi="Times New Roman" w:cs="Times New Roman"/>
          <w:noProof/>
          <w:sz w:val="24"/>
          <w:szCs w:val="24"/>
        </w:rPr>
        <w:t>minorities</w:t>
      </w:r>
      <w:r w:rsidR="003C0A1E">
        <w:rPr>
          <w:rFonts w:ascii="Times New Roman" w:hAnsi="Times New Roman" w:cs="Times New Roman"/>
          <w:noProof/>
          <w:sz w:val="24"/>
          <w:szCs w:val="24"/>
        </w:rPr>
        <w:t>’</w:t>
      </w:r>
      <w:r w:rsidRPr="008C2FFF">
        <w:rPr>
          <w:rFonts w:ascii="Times New Roman" w:hAnsi="Times New Roman" w:cs="Times New Roman"/>
          <w:noProof/>
          <w:sz w:val="24"/>
          <w:szCs w:val="24"/>
        </w:rPr>
        <w:t xml:space="preserve">. By limiting </w:t>
      </w:r>
      <w:r w:rsidR="003C0A1E">
        <w:rPr>
          <w:rFonts w:ascii="Times New Roman" w:hAnsi="Times New Roman" w:cs="Times New Roman"/>
          <w:noProof/>
          <w:sz w:val="24"/>
          <w:szCs w:val="24"/>
        </w:rPr>
        <w:t>‘</w:t>
      </w:r>
      <w:r w:rsidRPr="008C2FFF">
        <w:rPr>
          <w:rFonts w:ascii="Times New Roman" w:hAnsi="Times New Roman" w:cs="Times New Roman"/>
          <w:noProof/>
          <w:sz w:val="24"/>
          <w:szCs w:val="24"/>
        </w:rPr>
        <w:t>minorities</w:t>
      </w:r>
      <w:r w:rsidR="003C0A1E">
        <w:rPr>
          <w:rFonts w:ascii="Times New Roman" w:hAnsi="Times New Roman" w:cs="Times New Roman"/>
          <w:noProof/>
          <w:sz w:val="24"/>
          <w:szCs w:val="24"/>
        </w:rPr>
        <w:t>’</w:t>
      </w:r>
      <w:r w:rsidRPr="008C2FFF">
        <w:rPr>
          <w:rFonts w:ascii="Times New Roman" w:hAnsi="Times New Roman" w:cs="Times New Roman"/>
          <w:noProof/>
          <w:sz w:val="24"/>
          <w:szCs w:val="24"/>
        </w:rPr>
        <w:t xml:space="preserve"> to non-Muslims, it fails to adequately capture discrimination and other human rights violations against members of non-majority Muslim </w:t>
      </w:r>
      <w:r>
        <w:rPr>
          <w:rFonts w:ascii="Times New Roman" w:hAnsi="Times New Roman" w:cs="Times New Roman"/>
          <w:noProof/>
          <w:sz w:val="24"/>
          <w:szCs w:val="24"/>
        </w:rPr>
        <w:t>communities</w:t>
      </w:r>
      <w:r w:rsidRPr="008C2FFF">
        <w:rPr>
          <w:rFonts w:ascii="Times New Roman" w:hAnsi="Times New Roman" w:cs="Times New Roman"/>
          <w:noProof/>
          <w:sz w:val="24"/>
          <w:szCs w:val="24"/>
        </w:rPr>
        <w:t xml:space="preserve"> as well as ethnic or linguistic minorities.</w:t>
      </w:r>
    </w:p>
    <w:p w14:paraId="4101F3A8" w14:textId="2C6627D6" w:rsidR="009379EC" w:rsidRPr="008C2FFF" w:rsidRDefault="009379EC" w:rsidP="6C17CB21">
      <w:pPr>
        <w:jc w:val="both"/>
        <w:rPr>
          <w:rFonts w:ascii="Times New Roman" w:hAnsi="Times New Roman" w:cs="Times New Roman"/>
          <w:i/>
          <w:iCs/>
          <w:noProof/>
          <w:sz w:val="24"/>
          <w:szCs w:val="24"/>
        </w:rPr>
      </w:pPr>
      <w:r w:rsidRPr="00DC47D3">
        <w:rPr>
          <w:rFonts w:ascii="Times New Roman" w:hAnsi="Times New Roman" w:cs="Times New Roman"/>
          <w:b/>
          <w:bCs/>
          <w:noProof/>
          <w:sz w:val="24"/>
          <w:szCs w:val="24"/>
        </w:rPr>
        <w:t>Ahmadi Muslims</w:t>
      </w:r>
      <w:r w:rsidRPr="0004358C">
        <w:rPr>
          <w:rFonts w:ascii="Times New Roman" w:hAnsi="Times New Roman" w:cs="Times New Roman"/>
          <w:b/>
          <w:bCs/>
          <w:noProof/>
          <w:sz w:val="24"/>
          <w:szCs w:val="24"/>
        </w:rPr>
        <w:t xml:space="preserve"> </w:t>
      </w:r>
      <w:r w:rsidRPr="00716DA7">
        <w:rPr>
          <w:rFonts w:ascii="Times New Roman" w:hAnsi="Times New Roman" w:cs="Times New Roman"/>
          <w:noProof/>
          <w:sz w:val="24"/>
          <w:szCs w:val="24"/>
        </w:rPr>
        <w:t>were</w:t>
      </w:r>
      <w:r>
        <w:rPr>
          <w:rFonts w:ascii="Times New Roman" w:hAnsi="Times New Roman" w:cs="Times New Roman"/>
          <w:noProof/>
          <w:sz w:val="24"/>
          <w:szCs w:val="24"/>
        </w:rPr>
        <w:t xml:space="preserve"> subject to particular discrimination and violence. This included criminal cases based on discriminatory legislation preventing them from identifying with and practicing their religion, desecration of mosques and graves</w:t>
      </w:r>
      <w:r w:rsidRPr="00407B16">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407B16">
        <w:rPr>
          <w:rFonts w:ascii="Times New Roman" w:hAnsi="Times New Roman" w:cs="Times New Roman"/>
          <w:noProof/>
          <w:sz w:val="24"/>
          <w:szCs w:val="24"/>
        </w:rPr>
        <w:t xml:space="preserve">in several instances </w:t>
      </w:r>
      <w:r>
        <w:rPr>
          <w:rFonts w:ascii="Times New Roman" w:hAnsi="Times New Roman" w:cs="Times New Roman"/>
          <w:noProof/>
          <w:sz w:val="24"/>
          <w:szCs w:val="24"/>
        </w:rPr>
        <w:t>reportedly with direct involvement or acquiescence of</w:t>
      </w:r>
      <w:r w:rsidRPr="00407B16">
        <w:rPr>
          <w:rFonts w:ascii="Times New Roman" w:hAnsi="Times New Roman" w:cs="Times New Roman"/>
          <w:noProof/>
          <w:sz w:val="24"/>
          <w:szCs w:val="24"/>
        </w:rPr>
        <w:t xml:space="preserve"> law enforcement and local authorities</w:t>
      </w:r>
      <w:r>
        <w:rPr>
          <w:rFonts w:ascii="Times New Roman" w:hAnsi="Times New Roman" w:cs="Times New Roman"/>
          <w:noProof/>
          <w:sz w:val="24"/>
          <w:szCs w:val="24"/>
        </w:rPr>
        <w:t xml:space="preserve"> -</w:t>
      </w:r>
      <w:r w:rsidRPr="00407B16">
        <w:rPr>
          <w:rFonts w:ascii="Times New Roman" w:hAnsi="Times New Roman" w:cs="Times New Roman"/>
          <w:noProof/>
          <w:sz w:val="24"/>
          <w:szCs w:val="24"/>
        </w:rPr>
        <w:t xml:space="preserve"> and </w:t>
      </w:r>
      <w:r>
        <w:rPr>
          <w:rFonts w:ascii="Times New Roman" w:hAnsi="Times New Roman" w:cs="Times New Roman"/>
          <w:noProof/>
          <w:sz w:val="24"/>
          <w:szCs w:val="24"/>
        </w:rPr>
        <w:t>attacks against individuals, including targeted killings</w:t>
      </w:r>
      <w:r w:rsidRPr="00407B16">
        <w:rPr>
          <w:rStyle w:val="EndnoteReference"/>
          <w:rFonts w:ascii="Times New Roman" w:hAnsi="Times New Roman" w:cs="Times New Roman"/>
          <w:noProof/>
          <w:sz w:val="24"/>
          <w:szCs w:val="24"/>
        </w:rPr>
        <w:endnoteReference w:id="32"/>
      </w:r>
      <w:r>
        <w:rPr>
          <w:rFonts w:ascii="Times New Roman" w:hAnsi="Times New Roman" w:cs="Times New Roman"/>
          <w:noProof/>
          <w:sz w:val="24"/>
          <w:szCs w:val="24"/>
        </w:rPr>
        <w:t xml:space="preserve">. A range of </w:t>
      </w:r>
      <w:r w:rsidRPr="00407B16">
        <w:rPr>
          <w:rFonts w:ascii="Times New Roman" w:hAnsi="Times New Roman" w:cs="Times New Roman"/>
          <w:noProof/>
          <w:sz w:val="24"/>
          <w:szCs w:val="24"/>
        </w:rPr>
        <w:t xml:space="preserve">administrative </w:t>
      </w:r>
      <w:r>
        <w:rPr>
          <w:rFonts w:ascii="Times New Roman" w:hAnsi="Times New Roman" w:cs="Times New Roman"/>
          <w:noProof/>
          <w:sz w:val="24"/>
          <w:szCs w:val="24"/>
        </w:rPr>
        <w:t>measures had a negative impact on Ahmadis’ civil rights</w:t>
      </w:r>
      <w:r w:rsidRPr="00407B16">
        <w:rPr>
          <w:rStyle w:val="EndnoteReference"/>
          <w:rFonts w:ascii="Times New Roman" w:hAnsi="Times New Roman" w:cs="Times New Roman"/>
          <w:noProof/>
          <w:sz w:val="24"/>
          <w:szCs w:val="24"/>
        </w:rPr>
        <w:endnoteReference w:id="33"/>
      </w:r>
      <w:r>
        <w:rPr>
          <w:rFonts w:ascii="Times New Roman" w:hAnsi="Times New Roman" w:cs="Times New Roman"/>
          <w:noProof/>
          <w:sz w:val="24"/>
          <w:szCs w:val="24"/>
        </w:rPr>
        <w:t>.</w:t>
      </w:r>
    </w:p>
    <w:p w14:paraId="12431B8C" w14:textId="2F268BE8" w:rsidR="009379EC" w:rsidRPr="00350B9B" w:rsidRDefault="009379EC" w:rsidP="00350B9B">
      <w:pPr>
        <w:jc w:val="both"/>
        <w:rPr>
          <w:rFonts w:ascii="Times New Roman" w:hAnsi="Times New Roman" w:cs="Times New Roman"/>
          <w:noProof/>
          <w:sz w:val="24"/>
          <w:szCs w:val="24"/>
        </w:rPr>
      </w:pPr>
      <w:bookmarkStart w:id="11" w:name="_Hlk227602585"/>
      <w:r w:rsidRPr="008A7462">
        <w:rPr>
          <w:rFonts w:ascii="Times New Roman" w:hAnsi="Times New Roman" w:cs="Times New Roman"/>
          <w:noProof/>
          <w:sz w:val="24"/>
          <w:szCs w:val="24"/>
        </w:rPr>
        <w:t xml:space="preserve">The </w:t>
      </w:r>
      <w:r w:rsidRPr="008A7462">
        <w:rPr>
          <w:rFonts w:ascii="Times New Roman" w:hAnsi="Times New Roman" w:cs="Times New Roman"/>
          <w:b/>
          <w:bCs/>
          <w:noProof/>
          <w:sz w:val="24"/>
          <w:szCs w:val="24"/>
        </w:rPr>
        <w:t>rights of the child</w:t>
      </w:r>
      <w:r w:rsidRPr="008A7462">
        <w:rPr>
          <w:rFonts w:ascii="Times New Roman" w:hAnsi="Times New Roman" w:cs="Times New Roman"/>
          <w:noProof/>
          <w:sz w:val="24"/>
          <w:szCs w:val="24"/>
        </w:rPr>
        <w:t xml:space="preserve"> remained extremely fragile despite efforts</w:t>
      </w:r>
      <w:r>
        <w:rPr>
          <w:rFonts w:ascii="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Pakistan</w:t>
      </w:r>
      <w:r>
        <w:rPr>
          <w:rFonts w:ascii="Times New Roman" w:eastAsia="Times New Roman" w:hAnsi="Times New Roman" w:cs="Times New Roman"/>
          <w:noProof/>
          <w:sz w:val="24"/>
          <w:szCs w:val="24"/>
        </w:rPr>
        <w:t xml:space="preserve"> also</w:t>
      </w:r>
      <w:r w:rsidRPr="00A00279">
        <w:rPr>
          <w:rFonts w:ascii="Times New Roman" w:eastAsia="Times New Roman" w:hAnsi="Times New Roman" w:cs="Times New Roman"/>
          <w:noProof/>
          <w:sz w:val="24"/>
          <w:szCs w:val="24"/>
        </w:rPr>
        <w:t xml:space="preserve"> has a </w:t>
      </w:r>
      <w:r w:rsidRPr="007211C6">
        <w:rPr>
          <w:rFonts w:ascii="Times New Roman" w:eastAsia="Times New Roman" w:hAnsi="Times New Roman" w:cs="Times New Roman"/>
          <w:noProof/>
          <w:sz w:val="24"/>
          <w:szCs w:val="24"/>
        </w:rPr>
        <w:t>very high rate of out-of-school children</w:t>
      </w:r>
      <w:r w:rsidRPr="0037147D">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in international comparison</w:t>
      </w:r>
      <w:r>
        <w:rPr>
          <w:rFonts w:ascii="Times New Roman" w:eastAsia="Times New Roman" w:hAnsi="Times New Roman" w:cs="Times New Roman"/>
          <w:noProof/>
          <w:sz w:val="24"/>
          <w:szCs w:val="24"/>
        </w:rPr>
        <w:t xml:space="preserve">, with </w:t>
      </w:r>
      <w:r>
        <w:rPr>
          <w:rFonts w:ascii="Times New Roman" w:hAnsi="Times New Roman" w:cs="Times New Roman"/>
          <w:noProof/>
          <w:sz w:val="24"/>
          <w:szCs w:val="24"/>
        </w:rPr>
        <w:t xml:space="preserve">26 million </w:t>
      </w:r>
      <w:r w:rsidRPr="001463D4">
        <w:rPr>
          <w:rFonts w:ascii="Times New Roman" w:hAnsi="Times New Roman" w:cs="Times New Roman"/>
          <w:noProof/>
          <w:sz w:val="24"/>
          <w:szCs w:val="24"/>
        </w:rPr>
        <w:t>children aged 5-16 years</w:t>
      </w:r>
      <w:r>
        <w:rPr>
          <w:rFonts w:ascii="Times New Roman" w:hAnsi="Times New Roman" w:cs="Times New Roman"/>
          <w:noProof/>
          <w:sz w:val="24"/>
          <w:szCs w:val="24"/>
        </w:rPr>
        <w:t xml:space="preserve"> (</w:t>
      </w:r>
      <w:r w:rsidRPr="0048649A">
        <w:rPr>
          <w:rFonts w:ascii="Times New Roman" w:hAnsi="Times New Roman" w:cs="Times New Roman"/>
          <w:noProof/>
          <w:sz w:val="24"/>
          <w:szCs w:val="24"/>
        </w:rPr>
        <w:t>38</w:t>
      </w:r>
      <w:r w:rsidR="007434B9">
        <w:rPr>
          <w:rFonts w:ascii="Times New Roman" w:hAnsi="Times New Roman" w:cs="Times New Roman"/>
          <w:noProof/>
          <w:sz w:val="24"/>
          <w:szCs w:val="24"/>
        </w:rPr>
        <w:t xml:space="preserve"> </w:t>
      </w:r>
      <w:r w:rsidRPr="0048649A">
        <w:rPr>
          <w:rFonts w:ascii="Times New Roman" w:hAnsi="Times New Roman" w:cs="Times New Roman"/>
          <w:noProof/>
          <w:sz w:val="24"/>
          <w:szCs w:val="24"/>
        </w:rPr>
        <w:t>% of the total school-age population</w:t>
      </w:r>
      <w:r>
        <w:rPr>
          <w:rFonts w:ascii="Times New Roman" w:hAnsi="Times New Roman" w:cs="Times New Roman"/>
          <w:noProof/>
          <w:sz w:val="24"/>
          <w:szCs w:val="24"/>
        </w:rPr>
        <w:t>) currently out of school</w:t>
      </w:r>
      <w:r w:rsidRPr="008A7462">
        <w:rPr>
          <w:rStyle w:val="EndnoteReference"/>
          <w:rFonts w:ascii="Times New Roman" w:hAnsi="Times New Roman" w:cs="Times New Roman"/>
          <w:noProof/>
          <w:sz w:val="24"/>
          <w:szCs w:val="24"/>
        </w:rPr>
        <w:endnoteReference w:id="34"/>
      </w:r>
      <w:r>
        <w:rPr>
          <w:rFonts w:ascii="Times New Roman" w:hAnsi="Times New Roman" w:cs="Times New Roman"/>
          <w:noProof/>
          <w:sz w:val="24"/>
          <w:szCs w:val="24"/>
        </w:rPr>
        <w:t xml:space="preserve">. </w:t>
      </w:r>
      <w:bookmarkEnd w:id="11"/>
      <w:r>
        <w:rPr>
          <w:rFonts w:ascii="Times New Roman" w:eastAsia="Times New Roman" w:hAnsi="Times New Roman" w:cs="Times New Roman"/>
          <w:noProof/>
          <w:sz w:val="24"/>
          <w:szCs w:val="24"/>
        </w:rPr>
        <w:t>As recalled by t</w:t>
      </w:r>
      <w:r w:rsidRPr="00A00279">
        <w:rPr>
          <w:rFonts w:ascii="Times New Roman" w:eastAsia="Times New Roman" w:hAnsi="Times New Roman" w:cs="Times New Roman"/>
          <w:noProof/>
          <w:sz w:val="24"/>
          <w:szCs w:val="24"/>
        </w:rPr>
        <w:t>he</w:t>
      </w:r>
      <w:r>
        <w:rPr>
          <w:rFonts w:ascii="Times New Roman" w:eastAsia="Times New Roman" w:hAnsi="Times New Roman" w:cs="Times New Roman"/>
          <w:noProof/>
          <w:sz w:val="24"/>
          <w:szCs w:val="24"/>
        </w:rPr>
        <w:t xml:space="preserve"> ILO </w:t>
      </w:r>
      <w:r w:rsidRPr="0008133B">
        <w:rPr>
          <w:rFonts w:ascii="Times New Roman" w:eastAsia="Times New Roman" w:hAnsi="Times New Roman" w:cs="Times New Roman"/>
          <w:noProof/>
          <w:sz w:val="24"/>
          <w:szCs w:val="24"/>
        </w:rPr>
        <w:t>Committee of Experts on the Application of Conventions and Recommendations</w:t>
      </w:r>
      <w:r w:rsidRPr="00A0027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CEACR</w:t>
      </w:r>
      <w:r>
        <w:rPr>
          <w:rFonts w:ascii="Times New Roman" w:eastAsia="Times New Roman" w:hAnsi="Times New Roman" w:cs="Times New Roman"/>
          <w:noProof/>
          <w:sz w:val="24"/>
          <w:szCs w:val="24"/>
        </w:rPr>
        <w:t>),</w:t>
      </w:r>
      <w:r w:rsidRPr="0037147D">
        <w:rPr>
          <w:rFonts w:ascii="Times New Roman" w:eastAsia="Times New Roman" w:hAnsi="Times New Roman" w:cs="Times New Roman"/>
          <w:noProof/>
          <w:sz w:val="24"/>
          <w:szCs w:val="24"/>
        </w:rPr>
        <w:t xml:space="preserve"> </w:t>
      </w:r>
      <w:r w:rsidRPr="007211C6">
        <w:rPr>
          <w:rFonts w:ascii="Times New Roman" w:eastAsia="Times New Roman" w:hAnsi="Times New Roman" w:cs="Times New Roman"/>
          <w:noProof/>
          <w:sz w:val="24"/>
          <w:szCs w:val="24"/>
        </w:rPr>
        <w:t>education is key in preventing the engagement of children in child labour</w:t>
      </w:r>
      <w:r w:rsidRPr="0037147D">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xml:space="preserve">and efforts </w:t>
      </w:r>
      <w:r>
        <w:rPr>
          <w:rFonts w:ascii="Times New Roman" w:eastAsia="Times New Roman" w:hAnsi="Times New Roman" w:cs="Times New Roman"/>
          <w:noProof/>
          <w:sz w:val="24"/>
          <w:szCs w:val="24"/>
        </w:rPr>
        <w:t xml:space="preserve">should be stepped up </w:t>
      </w:r>
      <w:r w:rsidRPr="00A00279">
        <w:rPr>
          <w:rFonts w:ascii="Times New Roman" w:eastAsia="Times New Roman" w:hAnsi="Times New Roman" w:cs="Times New Roman"/>
          <w:noProof/>
          <w:sz w:val="24"/>
          <w:szCs w:val="24"/>
        </w:rPr>
        <w:t>to improve access to free basic education for all children, taking into account the special situation of girls</w:t>
      </w:r>
      <w:r w:rsidRPr="00A00279">
        <w:rPr>
          <w:rFonts w:ascii="Times New Roman" w:eastAsia="Times New Roman" w:hAnsi="Times New Roman" w:cs="Times New Roman"/>
          <w:noProof/>
          <w:sz w:val="24"/>
          <w:szCs w:val="24"/>
          <w:vertAlign w:val="superscript"/>
        </w:rPr>
        <w:endnoteReference w:id="35"/>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Despite the National Education Emergency announced in 2024, g</w:t>
      </w:r>
      <w:r w:rsidRPr="007907A2">
        <w:rPr>
          <w:rFonts w:ascii="Times New Roman" w:hAnsi="Times New Roman" w:cs="Times New Roman"/>
          <w:noProof/>
          <w:sz w:val="24"/>
          <w:szCs w:val="24"/>
        </w:rPr>
        <w:t>overnment spending on education f</w:t>
      </w:r>
      <w:r>
        <w:rPr>
          <w:rFonts w:ascii="Times New Roman" w:hAnsi="Times New Roman" w:cs="Times New Roman"/>
          <w:noProof/>
          <w:sz w:val="24"/>
          <w:szCs w:val="24"/>
        </w:rPr>
        <w:t>e</w:t>
      </w:r>
      <w:r w:rsidRPr="007907A2">
        <w:rPr>
          <w:rFonts w:ascii="Times New Roman" w:hAnsi="Times New Roman" w:cs="Times New Roman"/>
          <w:noProof/>
          <w:sz w:val="24"/>
          <w:szCs w:val="24"/>
        </w:rPr>
        <w:t>ll to a new low in the past year</w:t>
      </w:r>
      <w:r>
        <w:rPr>
          <w:rStyle w:val="EndnoteReference"/>
          <w:rFonts w:ascii="Times New Roman" w:hAnsi="Times New Roman" w:cs="Times New Roman"/>
          <w:noProof/>
          <w:sz w:val="24"/>
          <w:szCs w:val="24"/>
        </w:rPr>
        <w:endnoteReference w:id="36"/>
      </w:r>
      <w:r w:rsidRPr="2BBB1726">
        <w:rPr>
          <w:rFonts w:ascii="Times New Roman" w:hAnsi="Times New Roman" w:cs="Times New Roman"/>
          <w:noProof/>
          <w:sz w:val="24"/>
          <w:szCs w:val="24"/>
        </w:rPr>
        <w:t>.</w:t>
      </w:r>
      <w:r>
        <w:rPr>
          <w:rFonts w:ascii="Times New Roman" w:hAnsi="Times New Roman" w:cs="Times New Roman"/>
          <w:noProof/>
          <w:sz w:val="24"/>
          <w:szCs w:val="24"/>
        </w:rPr>
        <w:t xml:space="preserve"> H</w:t>
      </w:r>
      <w:r w:rsidRPr="008A7462">
        <w:rPr>
          <w:rFonts w:ascii="Times New Roman" w:hAnsi="Times New Roman" w:cs="Times New Roman"/>
          <w:noProof/>
          <w:sz w:val="24"/>
          <w:szCs w:val="24"/>
        </w:rPr>
        <w:t>igh numbers of cases of violence against children</w:t>
      </w:r>
      <w:r>
        <w:rPr>
          <w:rFonts w:ascii="Times New Roman" w:hAnsi="Times New Roman" w:cs="Times New Roman"/>
          <w:noProof/>
          <w:sz w:val="24"/>
          <w:szCs w:val="24"/>
        </w:rPr>
        <w:t xml:space="preserve"> as well as </w:t>
      </w:r>
      <w:r w:rsidRPr="008A7462">
        <w:rPr>
          <w:rFonts w:ascii="Times New Roman" w:hAnsi="Times New Roman" w:cs="Times New Roman"/>
          <w:noProof/>
          <w:sz w:val="24"/>
          <w:szCs w:val="24"/>
        </w:rPr>
        <w:t>uneven birth registration and access to health across regions</w:t>
      </w:r>
      <w:r>
        <w:rPr>
          <w:rFonts w:ascii="Times New Roman" w:hAnsi="Times New Roman" w:cs="Times New Roman"/>
          <w:noProof/>
          <w:sz w:val="24"/>
          <w:szCs w:val="24"/>
        </w:rPr>
        <w:t xml:space="preserve"> continue to impede child rights</w:t>
      </w:r>
      <w:r w:rsidRPr="00350B9B">
        <w:rPr>
          <w:rFonts w:ascii="Times New Roman" w:hAnsi="Times New Roman" w:cs="Times New Roman"/>
          <w:noProof/>
          <w:sz w:val="24"/>
          <w:szCs w:val="24"/>
          <w:vertAlign w:val="superscript"/>
        </w:rPr>
        <w:endnoteReference w:id="37"/>
      </w:r>
      <w:r w:rsidRPr="008A7462">
        <w:rPr>
          <w:rFonts w:ascii="Times New Roman" w:hAnsi="Times New Roman" w:cs="Times New Roman"/>
          <w:noProof/>
          <w:sz w:val="24"/>
          <w:szCs w:val="24"/>
        </w:rPr>
        <w:t>.</w:t>
      </w:r>
      <w:bookmarkStart w:id="12" w:name="_Hlk225960145"/>
      <w:r w:rsidRPr="00350B9B">
        <w:rPr>
          <w:rFonts w:ascii="Times New Roman" w:eastAsia="Times New Roman" w:hAnsi="Times New Roman" w:cs="Times New Roman"/>
          <w:noProof/>
          <w:sz w:val="24"/>
          <w:szCs w:val="24"/>
        </w:rPr>
        <w:t xml:space="preserve"> </w:t>
      </w:r>
      <w:bookmarkEnd w:id="12"/>
    </w:p>
    <w:p w14:paraId="07B48A9E" w14:textId="1E545033" w:rsidR="009379EC" w:rsidRPr="00662A65" w:rsidRDefault="009379EC" w:rsidP="006F22BD">
      <w:pPr>
        <w:jc w:val="both"/>
        <w:rPr>
          <w:rFonts w:ascii="Times New Roman" w:hAnsi="Times New Roman" w:cs="Times New Roman"/>
          <w:noProof/>
          <w:sz w:val="24"/>
          <w:szCs w:val="24"/>
          <w:lang w:val="en-GB"/>
        </w:rPr>
      </w:pPr>
      <w:r w:rsidRPr="00E02456">
        <w:rPr>
          <w:rFonts w:ascii="Times New Roman" w:hAnsi="Times New Roman" w:cs="Times New Roman"/>
          <w:noProof/>
          <w:sz w:val="24"/>
          <w:szCs w:val="24"/>
          <w:lang w:val="en-GB"/>
        </w:rPr>
        <w:t xml:space="preserve">Following the initiation of the </w:t>
      </w:r>
      <w:r w:rsidRPr="00350B9B">
        <w:rPr>
          <w:rFonts w:ascii="Times New Roman" w:hAnsi="Times New Roman" w:cs="Times New Roman"/>
          <w:b/>
          <w:bCs/>
          <w:noProof/>
          <w:sz w:val="24"/>
          <w:szCs w:val="24"/>
          <w:lang w:val="en-GB"/>
        </w:rPr>
        <w:t>Illegal Foreigners Repatriation Plan</w:t>
      </w:r>
      <w:r w:rsidRPr="00E02456">
        <w:rPr>
          <w:rFonts w:ascii="Times New Roman" w:hAnsi="Times New Roman" w:cs="Times New Roman"/>
          <w:noProof/>
          <w:sz w:val="24"/>
          <w:szCs w:val="24"/>
          <w:lang w:val="en-GB"/>
        </w:rPr>
        <w:t xml:space="preserve"> (IFRP) in September 2023, over 2 million Afghan nationals have returned to Afghanistan (out of which</w:t>
      </w:r>
      <w:r>
        <w:rPr>
          <w:rFonts w:ascii="Times New Roman" w:hAnsi="Times New Roman" w:cs="Times New Roman"/>
          <w:noProof/>
          <w:sz w:val="24"/>
          <w:szCs w:val="24"/>
          <w:lang w:val="en-GB"/>
        </w:rPr>
        <w:t xml:space="preserve"> at least</w:t>
      </w:r>
      <w:r w:rsidRPr="00E02456">
        <w:rPr>
          <w:rFonts w:ascii="Times New Roman" w:hAnsi="Times New Roman" w:cs="Times New Roman"/>
          <w:noProof/>
          <w:sz w:val="24"/>
          <w:szCs w:val="24"/>
          <w:lang w:val="en-GB"/>
        </w:rPr>
        <w:t xml:space="preserve"> 10</w:t>
      </w:r>
      <w:r w:rsidR="0028769F">
        <w:rPr>
          <w:rFonts w:ascii="Times New Roman" w:hAnsi="Times New Roman" w:cs="Times New Roman"/>
          <w:noProof/>
          <w:sz w:val="24"/>
          <w:szCs w:val="24"/>
          <w:lang w:val="en-GB"/>
        </w:rPr>
        <w:t> </w:t>
      </w:r>
      <w:r w:rsidRPr="00E02456">
        <w:rPr>
          <w:rFonts w:ascii="Times New Roman" w:hAnsi="Times New Roman" w:cs="Times New Roman"/>
          <w:noProof/>
          <w:sz w:val="24"/>
          <w:szCs w:val="24"/>
          <w:lang w:val="en-GB"/>
        </w:rPr>
        <w:t>% were deported)</w:t>
      </w:r>
      <w:r>
        <w:rPr>
          <w:rFonts w:ascii="Times New Roman" w:hAnsi="Times New Roman" w:cs="Times New Roman"/>
          <w:noProof/>
          <w:sz w:val="24"/>
          <w:szCs w:val="24"/>
          <w:lang w:val="en-GB"/>
        </w:rPr>
        <w:t xml:space="preserve">. As highlighted by the </w:t>
      </w:r>
      <w:r w:rsidRPr="00FD577B">
        <w:rPr>
          <w:rFonts w:ascii="Times New Roman" w:hAnsi="Times New Roman" w:cs="Times New Roman"/>
          <w:noProof/>
          <w:sz w:val="24"/>
          <w:szCs w:val="24"/>
          <w:lang w:val="en-GB"/>
        </w:rPr>
        <w:t xml:space="preserve">Committee on the Elimination of Racial Discrimination </w:t>
      </w:r>
      <w:r>
        <w:rPr>
          <w:rFonts w:ascii="Times New Roman" w:hAnsi="Times New Roman" w:cs="Times New Roman"/>
          <w:noProof/>
          <w:sz w:val="24"/>
          <w:szCs w:val="24"/>
          <w:lang w:val="en-GB"/>
        </w:rPr>
        <w:t>(CERD), this entails</w:t>
      </w:r>
      <w:bookmarkStart w:id="13" w:name="_Hlk225851532"/>
      <w:r>
        <w:rPr>
          <w:rFonts w:ascii="Times New Roman" w:hAnsi="Times New Roman" w:cs="Times New Roman"/>
          <w:noProof/>
          <w:sz w:val="24"/>
          <w:szCs w:val="24"/>
          <w:lang w:val="en-GB"/>
        </w:rPr>
        <w:t xml:space="preserve"> </w:t>
      </w:r>
      <w:r w:rsidRPr="007211C6">
        <w:rPr>
          <w:rFonts w:ascii="Times New Roman" w:hAnsi="Times New Roman" w:cs="Times New Roman"/>
          <w:noProof/>
          <w:sz w:val="24"/>
          <w:szCs w:val="24"/>
          <w:lang w:val="en-GB"/>
        </w:rPr>
        <w:t>risks for returning Afghan migrants</w:t>
      </w:r>
      <w:bookmarkEnd w:id="13"/>
      <w:r w:rsidRPr="00FD577B">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in particular for vulnerable groups, relating to tr</w:t>
      </w:r>
      <w:r w:rsidRPr="004F345E">
        <w:rPr>
          <w:rFonts w:ascii="Times New Roman" w:hAnsi="Times New Roman" w:cs="Times New Roman"/>
          <w:noProof/>
          <w:sz w:val="24"/>
          <w:szCs w:val="24"/>
          <w:lang w:val="en-GB"/>
        </w:rPr>
        <w:t>afficking and other forms of exploitation</w:t>
      </w:r>
      <w:r>
        <w:rPr>
          <w:rFonts w:ascii="Times New Roman" w:hAnsi="Times New Roman" w:cs="Times New Roman"/>
          <w:noProof/>
          <w:sz w:val="24"/>
          <w:szCs w:val="24"/>
          <w:lang w:val="en-GB"/>
        </w:rPr>
        <w:t xml:space="preserve">, </w:t>
      </w:r>
      <w:r w:rsidRPr="004F345E">
        <w:rPr>
          <w:rFonts w:ascii="Times New Roman" w:hAnsi="Times New Roman" w:cs="Times New Roman"/>
          <w:noProof/>
          <w:sz w:val="24"/>
          <w:szCs w:val="24"/>
          <w:lang w:val="en-GB"/>
        </w:rPr>
        <w:t>harassment and intimidation</w:t>
      </w:r>
      <w:r>
        <w:rPr>
          <w:rStyle w:val="EndnoteReference"/>
          <w:rFonts w:ascii="Times New Roman" w:hAnsi="Times New Roman" w:cs="Times New Roman"/>
          <w:noProof/>
          <w:sz w:val="24"/>
          <w:szCs w:val="24"/>
          <w:lang w:val="en-GB"/>
        </w:rPr>
        <w:endnoteReference w:id="38"/>
      </w:r>
      <w:r>
        <w:rPr>
          <w:rFonts w:ascii="Times New Roman" w:hAnsi="Times New Roman" w:cs="Times New Roman"/>
          <w:noProof/>
          <w:sz w:val="24"/>
          <w:szCs w:val="24"/>
          <w:lang w:val="en-GB"/>
        </w:rPr>
        <w:t>.</w:t>
      </w:r>
      <w:r w:rsidRPr="00E02456">
        <w:rPr>
          <w:rFonts w:ascii="Times New Roman" w:hAnsi="Times New Roman" w:cs="Times New Roman"/>
          <w:noProof/>
          <w:sz w:val="24"/>
          <w:szCs w:val="24"/>
          <w:lang w:val="en-GB"/>
        </w:rPr>
        <w:t xml:space="preserve"> </w:t>
      </w:r>
      <w:r w:rsidRPr="00C664A6">
        <w:rPr>
          <w:rFonts w:ascii="Times New Roman" w:hAnsi="Times New Roman" w:cs="Times New Roman"/>
          <w:noProof/>
          <w:sz w:val="24"/>
          <w:szCs w:val="24"/>
          <w:lang w:val="en-US"/>
        </w:rPr>
        <w:t>Afghan children</w:t>
      </w:r>
      <w:r>
        <w:rPr>
          <w:rFonts w:ascii="Times New Roman" w:hAnsi="Times New Roman" w:cs="Times New Roman"/>
          <w:noProof/>
          <w:sz w:val="24"/>
          <w:szCs w:val="24"/>
          <w:lang w:val="en-US"/>
        </w:rPr>
        <w:t xml:space="preserve"> are at special risk</w:t>
      </w:r>
      <w:r w:rsidRPr="00C664A6">
        <w:rPr>
          <w:rFonts w:ascii="Times New Roman" w:hAnsi="Times New Roman" w:cs="Times New Roman"/>
          <w:noProof/>
          <w:sz w:val="24"/>
          <w:szCs w:val="24"/>
          <w:lang w:val="en-US"/>
        </w:rPr>
        <w:t>,</w:t>
      </w:r>
      <w:r>
        <w:rPr>
          <w:rFonts w:ascii="Times New Roman" w:hAnsi="Times New Roman" w:cs="Times New Roman"/>
          <w:noProof/>
          <w:sz w:val="24"/>
          <w:szCs w:val="24"/>
          <w:lang w:val="en-US"/>
        </w:rPr>
        <w:t xml:space="preserve"> with the UN Committee on the Rights of the Child (CRC)</w:t>
      </w:r>
      <w:r w:rsidRPr="00C664A6">
        <w:rPr>
          <w:rFonts w:ascii="Times New Roman" w:hAnsi="Times New Roman" w:cs="Times New Roman"/>
          <w:noProof/>
          <w:sz w:val="24"/>
          <w:szCs w:val="24"/>
          <w:lang w:val="en-US"/>
        </w:rPr>
        <w:t xml:space="preserve"> </w:t>
      </w:r>
      <w:r w:rsidRPr="00C664A6">
        <w:rPr>
          <w:rFonts w:ascii="Times New Roman" w:hAnsi="Times New Roman" w:cs="Times New Roman"/>
          <w:noProof/>
          <w:sz w:val="24"/>
          <w:szCs w:val="24"/>
          <w:lang w:val="en-GB"/>
        </w:rPr>
        <w:t xml:space="preserve">recalling </w:t>
      </w:r>
      <w:r w:rsidRPr="00C664A6">
        <w:rPr>
          <w:rFonts w:ascii="Times New Roman" w:hAnsi="Times New Roman" w:cs="Times New Roman"/>
          <w:noProof/>
          <w:sz w:val="24"/>
          <w:szCs w:val="24"/>
          <w:lang w:val="en-US"/>
        </w:rPr>
        <w:t xml:space="preserve">the need </w:t>
      </w:r>
      <w:r>
        <w:rPr>
          <w:rFonts w:ascii="Times New Roman" w:hAnsi="Times New Roman" w:cs="Times New Roman"/>
          <w:noProof/>
          <w:sz w:val="24"/>
          <w:szCs w:val="24"/>
          <w:lang w:val="en-US"/>
        </w:rPr>
        <w:t>to</w:t>
      </w:r>
      <w:r w:rsidRPr="00C664A6">
        <w:rPr>
          <w:rFonts w:ascii="Times New Roman" w:hAnsi="Times New Roman" w:cs="Times New Roman"/>
          <w:noProof/>
          <w:sz w:val="24"/>
          <w:szCs w:val="24"/>
          <w:lang w:val="en-US"/>
        </w:rPr>
        <w:t xml:space="preserve"> respect </w:t>
      </w:r>
      <w:r>
        <w:rPr>
          <w:rFonts w:ascii="Times New Roman" w:hAnsi="Times New Roman" w:cs="Times New Roman"/>
          <w:noProof/>
          <w:sz w:val="24"/>
          <w:szCs w:val="24"/>
          <w:lang w:val="en-US"/>
        </w:rPr>
        <w:t xml:space="preserve">the principle of </w:t>
      </w:r>
      <w:r w:rsidRPr="00C664A6">
        <w:rPr>
          <w:rFonts w:ascii="Times New Roman" w:hAnsi="Times New Roman" w:cs="Times New Roman"/>
          <w:noProof/>
          <w:sz w:val="24"/>
          <w:szCs w:val="24"/>
          <w:lang w:val="en-US"/>
        </w:rPr>
        <w:t>non-refoulement and</w:t>
      </w:r>
      <w:r>
        <w:rPr>
          <w:rFonts w:ascii="Times New Roman" w:hAnsi="Times New Roman" w:cs="Times New Roman"/>
          <w:noProof/>
          <w:sz w:val="24"/>
          <w:szCs w:val="24"/>
          <w:lang w:val="en-US"/>
        </w:rPr>
        <w:t xml:space="preserve"> ensure</w:t>
      </w:r>
      <w:r w:rsidRPr="00C664A6">
        <w:rPr>
          <w:rFonts w:ascii="Times New Roman" w:hAnsi="Times New Roman" w:cs="Times New Roman"/>
          <w:noProof/>
          <w:sz w:val="24"/>
          <w:szCs w:val="24"/>
          <w:lang w:val="en-US"/>
        </w:rPr>
        <w:t xml:space="preserve"> unimpeded access to services for children</w:t>
      </w:r>
      <w:r>
        <w:rPr>
          <w:rStyle w:val="EndnoteReference"/>
          <w:rFonts w:ascii="Times New Roman" w:hAnsi="Times New Roman" w:cs="Times New Roman"/>
          <w:noProof/>
          <w:sz w:val="24"/>
          <w:szCs w:val="24"/>
          <w:lang w:val="en-US"/>
        </w:rPr>
        <w:endnoteReference w:id="39"/>
      </w:r>
      <w:r>
        <w:rPr>
          <w:rFonts w:ascii="Times New Roman" w:hAnsi="Times New Roman" w:cs="Times New Roman"/>
          <w:noProof/>
          <w:sz w:val="24"/>
          <w:szCs w:val="24"/>
          <w:lang w:val="en-US"/>
        </w:rPr>
        <w:t>.</w:t>
      </w:r>
      <w:r w:rsidRPr="00C664A6">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As reminded by b</w:t>
      </w:r>
      <w:r>
        <w:rPr>
          <w:rFonts w:ascii="Times New Roman" w:hAnsi="Times New Roman" w:cs="Times New Roman"/>
          <w:noProof/>
          <w:sz w:val="24"/>
          <w:szCs w:val="24"/>
          <w:lang w:val="en-GB"/>
        </w:rPr>
        <w:t>oth Committees, a</w:t>
      </w:r>
      <w:r w:rsidRPr="00E02456">
        <w:rPr>
          <w:rFonts w:ascii="Times New Roman" w:hAnsi="Times New Roman" w:cs="Times New Roman"/>
          <w:noProof/>
          <w:sz w:val="24"/>
          <w:szCs w:val="24"/>
          <w:lang w:val="en-GB"/>
        </w:rPr>
        <w:t xml:space="preserve"> legislative and institutional framework </w:t>
      </w:r>
      <w:r>
        <w:rPr>
          <w:rFonts w:ascii="Times New Roman" w:hAnsi="Times New Roman" w:cs="Times New Roman"/>
          <w:noProof/>
          <w:sz w:val="24"/>
          <w:szCs w:val="24"/>
          <w:lang w:val="en-GB"/>
        </w:rPr>
        <w:t xml:space="preserve">should be established </w:t>
      </w:r>
      <w:r w:rsidRPr="00E02456">
        <w:rPr>
          <w:rFonts w:ascii="Times New Roman" w:hAnsi="Times New Roman" w:cs="Times New Roman"/>
          <w:noProof/>
          <w:sz w:val="24"/>
          <w:szCs w:val="24"/>
          <w:lang w:val="en-GB"/>
        </w:rPr>
        <w:t>to respect and guarantee the rights of migrants, refugees and asylum</w:t>
      </w:r>
      <w:r>
        <w:rPr>
          <w:rFonts w:ascii="Times New Roman" w:hAnsi="Times New Roman" w:cs="Times New Roman"/>
          <w:noProof/>
          <w:sz w:val="24"/>
          <w:szCs w:val="24"/>
          <w:lang w:val="en-GB"/>
        </w:rPr>
        <w:t xml:space="preserve"> </w:t>
      </w:r>
      <w:r w:rsidRPr="00E02456">
        <w:rPr>
          <w:rFonts w:ascii="Times New Roman" w:hAnsi="Times New Roman" w:cs="Times New Roman"/>
          <w:noProof/>
          <w:sz w:val="24"/>
          <w:szCs w:val="24"/>
          <w:lang w:val="en-GB"/>
        </w:rPr>
        <w:t>seekers</w:t>
      </w:r>
      <w:r>
        <w:rPr>
          <w:rFonts w:ascii="Times New Roman" w:hAnsi="Times New Roman" w:cs="Times New Roman"/>
          <w:noProof/>
          <w:sz w:val="24"/>
          <w:szCs w:val="24"/>
          <w:lang w:val="en-GB"/>
        </w:rPr>
        <w:t>, in particular the most vulnerable groups</w:t>
      </w:r>
      <w:r w:rsidRPr="00E02456">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Pr="00360269">
        <w:rPr>
          <w:rFonts w:ascii="Times New Roman" w:hAnsi="Times New Roman" w:cs="Times New Roman"/>
          <w:noProof/>
          <w:sz w:val="24"/>
          <w:szCs w:val="24"/>
        </w:rPr>
        <w:t>This includes</w:t>
      </w:r>
      <w:r>
        <w:rPr>
          <w:rFonts w:ascii="Times New Roman" w:hAnsi="Times New Roman" w:cs="Times New Roman"/>
          <w:noProof/>
          <w:sz w:val="24"/>
          <w:szCs w:val="24"/>
        </w:rPr>
        <w:t xml:space="preserve"> putting in place</w:t>
      </w:r>
      <w:r w:rsidRPr="00360269">
        <w:rPr>
          <w:rFonts w:ascii="Times New Roman" w:hAnsi="Times New Roman" w:cs="Times New Roman"/>
          <w:noProof/>
          <w:sz w:val="24"/>
          <w:szCs w:val="24"/>
        </w:rPr>
        <w:t xml:space="preserve"> protection safeguards</w:t>
      </w:r>
      <w:r w:rsidR="00722565">
        <w:rPr>
          <w:rFonts w:ascii="Times New Roman" w:hAnsi="Times New Roman" w:cs="Times New Roman"/>
          <w:noProof/>
          <w:sz w:val="24"/>
          <w:szCs w:val="24"/>
        </w:rPr>
        <w:t>, individual risk assessments,</w:t>
      </w:r>
      <w:r w:rsidRPr="00360269">
        <w:rPr>
          <w:rFonts w:ascii="Times New Roman" w:hAnsi="Times New Roman" w:cs="Times New Roman"/>
          <w:noProof/>
          <w:sz w:val="24"/>
          <w:szCs w:val="24"/>
        </w:rPr>
        <w:t xml:space="preserve"> and essential services, such as documentation, education and healthcare</w:t>
      </w:r>
      <w:r>
        <w:rPr>
          <w:rFonts w:ascii="Times New Roman" w:hAnsi="Times New Roman" w:cs="Times New Roman"/>
          <w:noProof/>
          <w:sz w:val="24"/>
          <w:szCs w:val="24"/>
        </w:rPr>
        <w:t>.</w:t>
      </w:r>
    </w:p>
    <w:p w14:paraId="535DC4AD" w14:textId="6ADB0590" w:rsidR="009379EC" w:rsidRPr="00F8629E" w:rsidRDefault="009379EC" w:rsidP="00F8629E">
      <w:pPr>
        <w:jc w:val="both"/>
        <w:rPr>
          <w:rFonts w:ascii="Times New Roman" w:eastAsia="Times New Roman" w:hAnsi="Times New Roman" w:cs="Times New Roman"/>
          <w:noProof/>
          <w:sz w:val="24"/>
          <w:szCs w:val="24"/>
        </w:rPr>
      </w:pPr>
      <w:bookmarkStart w:id="14" w:name="_Hlk227841955"/>
      <w:r w:rsidRPr="00F8629E">
        <w:rPr>
          <w:rFonts w:ascii="Times New Roman" w:hAnsi="Times New Roman" w:cs="Times New Roman"/>
          <w:noProof/>
          <w:color w:val="000000" w:themeColor="text1"/>
          <w:sz w:val="24"/>
          <w:szCs w:val="24"/>
        </w:rPr>
        <w:t xml:space="preserve">The </w:t>
      </w:r>
      <w:r w:rsidRPr="00F8629E">
        <w:rPr>
          <w:rFonts w:ascii="Times New Roman" w:hAnsi="Times New Roman" w:cs="Times New Roman"/>
          <w:b/>
          <w:bCs/>
          <w:noProof/>
          <w:color w:val="000000" w:themeColor="text1"/>
          <w:sz w:val="24"/>
          <w:szCs w:val="24"/>
        </w:rPr>
        <w:t>judiciary</w:t>
      </w:r>
      <w:r w:rsidRPr="00F8629E">
        <w:rPr>
          <w:rFonts w:ascii="Times New Roman" w:hAnsi="Times New Roman" w:cs="Times New Roman"/>
          <w:noProof/>
          <w:color w:val="000000" w:themeColor="text1"/>
          <w:sz w:val="24"/>
          <w:szCs w:val="24"/>
        </w:rPr>
        <w:t xml:space="preserve"> has played a key role in contributing to progress </w:t>
      </w:r>
      <w:r>
        <w:rPr>
          <w:rFonts w:ascii="Times New Roman" w:hAnsi="Times New Roman" w:cs="Times New Roman"/>
          <w:noProof/>
          <w:color w:val="000000" w:themeColor="text1"/>
          <w:sz w:val="24"/>
          <w:szCs w:val="24"/>
        </w:rPr>
        <w:t>i</w:t>
      </w:r>
      <w:r w:rsidRPr="00F8629E">
        <w:rPr>
          <w:rFonts w:ascii="Times New Roman" w:hAnsi="Times New Roman" w:cs="Times New Roman"/>
          <w:noProof/>
          <w:color w:val="000000" w:themeColor="text1"/>
          <w:sz w:val="24"/>
          <w:szCs w:val="24"/>
        </w:rPr>
        <w:t>n the implementation of Pakistan’s international human rights commitments.</w:t>
      </w:r>
      <w:r w:rsidRPr="00F8629E">
        <w:rPr>
          <w:rFonts w:ascii="Times New Roman" w:hAnsi="Times New Roman" w:cs="Times New Roman"/>
          <w:noProof/>
          <w:sz w:val="24"/>
          <w:szCs w:val="24"/>
        </w:rPr>
        <w:t xml:space="preserve"> Latest constitutional amendments have</w:t>
      </w:r>
      <w:r>
        <w:rPr>
          <w:rFonts w:ascii="Times New Roman" w:hAnsi="Times New Roman" w:cs="Times New Roman"/>
          <w:noProof/>
          <w:sz w:val="24"/>
          <w:szCs w:val="24"/>
        </w:rPr>
        <w:t>,</w:t>
      </w:r>
      <w:r w:rsidRPr="00F8629E">
        <w:rPr>
          <w:rFonts w:ascii="Times New Roman" w:hAnsi="Times New Roman" w:cs="Times New Roman"/>
          <w:noProof/>
          <w:sz w:val="24"/>
          <w:szCs w:val="24"/>
        </w:rPr>
        <w:t xml:space="preserve"> however</w:t>
      </w:r>
      <w:r>
        <w:rPr>
          <w:rFonts w:ascii="Times New Roman" w:hAnsi="Times New Roman" w:cs="Times New Roman"/>
          <w:noProof/>
          <w:sz w:val="24"/>
          <w:szCs w:val="24"/>
        </w:rPr>
        <w:t>, raised</w:t>
      </w:r>
      <w:r w:rsidRPr="00F8629E">
        <w:rPr>
          <w:rFonts w:ascii="Times New Roman" w:hAnsi="Times New Roman" w:cs="Times New Roman"/>
          <w:noProof/>
          <w:sz w:val="24"/>
          <w:szCs w:val="24"/>
        </w:rPr>
        <w:t xml:space="preserve"> concerns about the </w:t>
      </w:r>
      <w:r>
        <w:rPr>
          <w:rFonts w:ascii="Times New Roman" w:hAnsi="Times New Roman" w:cs="Times New Roman"/>
          <w:noProof/>
          <w:sz w:val="24"/>
          <w:szCs w:val="24"/>
        </w:rPr>
        <w:t xml:space="preserve">impact of such reforms on the </w:t>
      </w:r>
      <w:r w:rsidRPr="00F8629E">
        <w:rPr>
          <w:rFonts w:ascii="Times New Roman" w:hAnsi="Times New Roman" w:cs="Times New Roman"/>
          <w:b/>
          <w:bCs/>
          <w:noProof/>
          <w:sz w:val="24"/>
          <w:szCs w:val="24"/>
        </w:rPr>
        <w:t>independence of the judiciary, accountability</w:t>
      </w:r>
      <w:r>
        <w:rPr>
          <w:rFonts w:ascii="Times New Roman" w:hAnsi="Times New Roman" w:cs="Times New Roman"/>
          <w:b/>
          <w:bCs/>
          <w:noProof/>
          <w:sz w:val="24"/>
          <w:szCs w:val="24"/>
        </w:rPr>
        <w:t xml:space="preserve"> of the military,</w:t>
      </w:r>
      <w:r w:rsidRPr="00F8629E">
        <w:rPr>
          <w:rFonts w:ascii="Times New Roman" w:hAnsi="Times New Roman" w:cs="Times New Roman"/>
          <w:b/>
          <w:bCs/>
          <w:noProof/>
          <w:sz w:val="24"/>
          <w:szCs w:val="24"/>
        </w:rPr>
        <w:t xml:space="preserve"> and respect for the rule of law</w:t>
      </w:r>
      <w:r>
        <w:rPr>
          <w:rFonts w:ascii="Times New Roman" w:hAnsi="Times New Roman" w:cs="Times New Roman"/>
          <w:b/>
          <w:bCs/>
          <w:noProof/>
          <w:sz w:val="24"/>
          <w:szCs w:val="24"/>
        </w:rPr>
        <w:t>.</w:t>
      </w:r>
      <w:r w:rsidRPr="00F8629E">
        <w:rPr>
          <w:rFonts w:ascii="Times New Roman" w:hAnsi="Times New Roman" w:cs="Times New Roman"/>
          <w:noProof/>
          <w:sz w:val="24"/>
          <w:szCs w:val="24"/>
        </w:rPr>
        <w:t xml:space="preserve"> This compounds with lingering issues such as backlogs of pending cases at all levels of jurisdiction, and </w:t>
      </w:r>
      <w:r w:rsidRPr="00F8629E">
        <w:rPr>
          <w:rFonts w:ascii="Times New Roman" w:eastAsia="Times New Roman" w:hAnsi="Times New Roman" w:cs="Times New Roman"/>
          <w:noProof/>
          <w:sz w:val="24"/>
          <w:szCs w:val="24"/>
        </w:rPr>
        <w:t xml:space="preserve">intimidation, threats or other unlawful interference against judges and prosecutors, as </w:t>
      </w:r>
      <w:r>
        <w:rPr>
          <w:rFonts w:ascii="Times New Roman" w:eastAsia="Times New Roman" w:hAnsi="Times New Roman" w:cs="Times New Roman"/>
          <w:noProof/>
          <w:sz w:val="24"/>
          <w:szCs w:val="24"/>
        </w:rPr>
        <w:t>highlighted</w:t>
      </w:r>
      <w:r w:rsidRPr="00F8629E">
        <w:rPr>
          <w:rFonts w:ascii="Times New Roman" w:eastAsia="Times New Roman" w:hAnsi="Times New Roman" w:cs="Times New Roman"/>
          <w:noProof/>
          <w:sz w:val="24"/>
          <w:szCs w:val="24"/>
        </w:rPr>
        <w:t xml:space="preserve"> by the UN Human Rights Committee</w:t>
      </w:r>
      <w:r w:rsidRPr="00F8629E">
        <w:rPr>
          <w:rStyle w:val="EndnoteReference"/>
          <w:rFonts w:ascii="Times New Roman" w:eastAsia="Times New Roman" w:hAnsi="Times New Roman" w:cs="Times New Roman"/>
          <w:noProof/>
          <w:sz w:val="24"/>
          <w:szCs w:val="24"/>
        </w:rPr>
        <w:endnoteReference w:id="40"/>
      </w:r>
      <w:r w:rsidRPr="00F8629E">
        <w:rPr>
          <w:rFonts w:ascii="Times New Roman" w:eastAsia="Times New Roman" w:hAnsi="Times New Roman" w:cs="Times New Roman"/>
          <w:noProof/>
          <w:sz w:val="24"/>
          <w:szCs w:val="24"/>
        </w:rPr>
        <w:t>.</w:t>
      </w:r>
      <w:bookmarkEnd w:id="14"/>
    </w:p>
    <w:p w14:paraId="4F84026C" w14:textId="747407E4" w:rsidR="009379EC" w:rsidRPr="00F8629E" w:rsidRDefault="009379EC" w:rsidP="00F8629E">
      <w:pPr>
        <w:jc w:val="both"/>
        <w:rPr>
          <w:rFonts w:ascii="Times New Roman" w:hAnsi="Times New Roman" w:cs="Times New Roman"/>
          <w:noProof/>
          <w:sz w:val="24"/>
          <w:szCs w:val="24"/>
          <w:lang w:val="en-GB"/>
        </w:rPr>
      </w:pPr>
      <w:r w:rsidRPr="00F8629E">
        <w:rPr>
          <w:rFonts w:ascii="Times New Roman" w:eastAsia="Times New Roman" w:hAnsi="Times New Roman" w:cs="Times New Roman"/>
          <w:noProof/>
          <w:sz w:val="24"/>
          <w:szCs w:val="24"/>
        </w:rPr>
        <w:t>Pakistani civil society, including organi</w:t>
      </w:r>
      <w:r w:rsidR="00CA2638">
        <w:rPr>
          <w:rFonts w:ascii="Times New Roman" w:eastAsia="Times New Roman" w:hAnsi="Times New Roman" w:cs="Times New Roman"/>
          <w:noProof/>
          <w:sz w:val="24"/>
          <w:szCs w:val="24"/>
        </w:rPr>
        <w:t>s</w:t>
      </w:r>
      <w:r w:rsidRPr="00F8629E">
        <w:rPr>
          <w:rFonts w:ascii="Times New Roman" w:eastAsia="Times New Roman" w:hAnsi="Times New Roman" w:cs="Times New Roman"/>
          <w:noProof/>
          <w:sz w:val="24"/>
          <w:szCs w:val="24"/>
        </w:rPr>
        <w:t>ations working on human rights and other sensitive issues, continues to be vibrant, providing a crucial contribution for Pakistan to safeguard and make progress on human rights. At the same time, space for such organi</w:t>
      </w:r>
      <w:r w:rsidR="00CA2638">
        <w:rPr>
          <w:rFonts w:ascii="Times New Roman" w:eastAsia="Times New Roman" w:hAnsi="Times New Roman" w:cs="Times New Roman"/>
          <w:noProof/>
          <w:sz w:val="24"/>
          <w:szCs w:val="24"/>
        </w:rPr>
        <w:t>s</w:t>
      </w:r>
      <w:r w:rsidRPr="00F8629E">
        <w:rPr>
          <w:rFonts w:ascii="Times New Roman" w:eastAsia="Times New Roman" w:hAnsi="Times New Roman" w:cs="Times New Roman"/>
          <w:noProof/>
          <w:sz w:val="24"/>
          <w:szCs w:val="24"/>
        </w:rPr>
        <w:t xml:space="preserve">ations to operate, and to debate is </w:t>
      </w:r>
      <w:r>
        <w:rPr>
          <w:rFonts w:ascii="Times New Roman" w:eastAsia="Times New Roman" w:hAnsi="Times New Roman" w:cs="Times New Roman"/>
          <w:noProof/>
          <w:sz w:val="24"/>
          <w:szCs w:val="24"/>
        </w:rPr>
        <w:t xml:space="preserve">increasingly </w:t>
      </w:r>
      <w:r w:rsidRPr="00F8629E">
        <w:rPr>
          <w:rFonts w:ascii="Times New Roman" w:eastAsia="Times New Roman" w:hAnsi="Times New Roman" w:cs="Times New Roman"/>
          <w:noProof/>
          <w:sz w:val="24"/>
          <w:szCs w:val="24"/>
        </w:rPr>
        <w:t>restricted</w:t>
      </w:r>
      <w:r w:rsidRPr="00F43510">
        <w:rPr>
          <w:rFonts w:ascii="Times New Roman" w:eastAsia="Times New Roman" w:hAnsi="Times New Roman" w:cs="Times New Roman"/>
          <w:noProof/>
          <w:sz w:val="24"/>
          <w:szCs w:val="24"/>
          <w:vertAlign w:val="superscript"/>
        </w:rPr>
        <w:endnoteReference w:id="41"/>
      </w:r>
      <w:r>
        <w:rPr>
          <w:rFonts w:ascii="Times New Roman" w:eastAsia="Times New Roman" w:hAnsi="Times New Roman" w:cs="Times New Roman"/>
          <w:noProof/>
          <w:sz w:val="24"/>
          <w:szCs w:val="24"/>
        </w:rPr>
        <w:t>.</w:t>
      </w:r>
      <w:r w:rsidRPr="00F8629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Recent p</w:t>
      </w:r>
      <w:r w:rsidRPr="00F8629E">
        <w:rPr>
          <w:rFonts w:ascii="Times New Roman" w:hAnsi="Times New Roman" w:cs="Times New Roman"/>
          <w:noProof/>
          <w:sz w:val="24"/>
          <w:szCs w:val="24"/>
          <w:lang w:val="en-GB"/>
        </w:rPr>
        <w:t xml:space="preserve">olicies and legislation introduced cumbersome registration procedures and restrictive regulations on foreign funding for </w:t>
      </w:r>
      <w:r w:rsidRPr="00F8629E">
        <w:rPr>
          <w:rFonts w:ascii="Times New Roman" w:hAnsi="Times New Roman" w:cs="Times New Roman"/>
          <w:b/>
          <w:bCs/>
          <w:noProof/>
          <w:sz w:val="24"/>
          <w:szCs w:val="24"/>
          <w:lang w:val="en-GB"/>
        </w:rPr>
        <w:t xml:space="preserve">civil society organisations </w:t>
      </w:r>
      <w:r w:rsidRPr="00F43510">
        <w:rPr>
          <w:rFonts w:ascii="Times New Roman" w:hAnsi="Times New Roman" w:cs="Times New Roman"/>
          <w:noProof/>
          <w:sz w:val="24"/>
          <w:szCs w:val="24"/>
          <w:lang w:val="en-GB"/>
        </w:rPr>
        <w:t xml:space="preserve">with </w:t>
      </w:r>
      <w:r w:rsidRPr="00F8629E">
        <w:rPr>
          <w:rFonts w:ascii="Times New Roman" w:hAnsi="Times New Roman" w:cs="Times New Roman"/>
          <w:noProof/>
          <w:sz w:val="24"/>
          <w:szCs w:val="24"/>
          <w:lang w:val="en-GB"/>
        </w:rPr>
        <w:t>particularly complex approval process</w:t>
      </w:r>
      <w:r w:rsidR="00FC16AA">
        <w:rPr>
          <w:rFonts w:ascii="Times New Roman" w:hAnsi="Times New Roman" w:cs="Times New Roman"/>
          <w:noProof/>
          <w:sz w:val="24"/>
          <w:szCs w:val="24"/>
          <w:lang w:val="en-GB"/>
        </w:rPr>
        <w:t>es</w:t>
      </w:r>
      <w:r w:rsidRPr="00F8629E">
        <w:rPr>
          <w:rFonts w:ascii="Times New Roman" w:hAnsi="Times New Roman" w:cs="Times New Roman"/>
          <w:noProof/>
          <w:sz w:val="24"/>
          <w:szCs w:val="24"/>
          <w:lang w:val="en-GB"/>
        </w:rPr>
        <w:t xml:space="preserve"> in some provinces and for </w:t>
      </w:r>
      <w:r>
        <w:rPr>
          <w:rFonts w:ascii="Times New Roman" w:hAnsi="Times New Roman" w:cs="Times New Roman"/>
          <w:noProof/>
          <w:sz w:val="24"/>
          <w:szCs w:val="24"/>
          <w:lang w:val="en-GB"/>
        </w:rPr>
        <w:t>human rights organisation</w:t>
      </w:r>
      <w:r w:rsidR="00FC16AA">
        <w:rPr>
          <w:rFonts w:ascii="Times New Roman" w:hAnsi="Times New Roman" w:cs="Times New Roman"/>
          <w:noProof/>
          <w:sz w:val="24"/>
          <w:szCs w:val="24"/>
          <w:lang w:val="en-GB"/>
        </w:rPr>
        <w:t>s</w:t>
      </w:r>
      <w:r>
        <w:rPr>
          <w:rStyle w:val="EndnoteReference"/>
          <w:rFonts w:ascii="Times New Roman" w:hAnsi="Times New Roman" w:cs="Times New Roman"/>
          <w:noProof/>
          <w:sz w:val="24"/>
          <w:szCs w:val="24"/>
          <w:lang w:val="en-GB"/>
        </w:rPr>
        <w:endnoteReference w:id="42"/>
      </w:r>
      <w:r>
        <w:rPr>
          <w:rFonts w:ascii="Times New Roman" w:hAnsi="Times New Roman" w:cs="Times New Roman"/>
          <w:noProof/>
          <w:sz w:val="24"/>
          <w:szCs w:val="24"/>
          <w:lang w:val="en-GB"/>
        </w:rPr>
        <w:t>.</w:t>
      </w:r>
    </w:p>
    <w:p w14:paraId="7D7B7047" w14:textId="20179539" w:rsidR="009379EC" w:rsidRPr="001379B0" w:rsidRDefault="009379EC" w:rsidP="001379B0">
      <w:pPr>
        <w:spacing w:after="200" w:line="240" w:lineRule="auto"/>
        <w:jc w:val="both"/>
        <w:rPr>
          <w:rFonts w:ascii="Times New Roman" w:hAnsi="Times New Roman" w:cs="Times New Roman"/>
          <w:noProof/>
          <w:sz w:val="24"/>
          <w:szCs w:val="24"/>
          <w:lang w:val="en-GB"/>
        </w:rPr>
      </w:pPr>
      <w:r w:rsidRPr="00494486">
        <w:rPr>
          <w:rFonts w:ascii="Times New Roman" w:hAnsi="Times New Roman" w:cs="Times New Roman"/>
          <w:b/>
          <w:bCs/>
          <w:noProof/>
          <w:sz w:val="24"/>
          <w:szCs w:val="24"/>
        </w:rPr>
        <w:t xml:space="preserve">Priorities for future engagement </w:t>
      </w:r>
      <w:r w:rsidRPr="00494486">
        <w:rPr>
          <w:rFonts w:ascii="Times New Roman" w:hAnsi="Times New Roman" w:cs="Times New Roman"/>
          <w:noProof/>
          <w:sz w:val="24"/>
          <w:szCs w:val="24"/>
        </w:rPr>
        <w:t xml:space="preserve">should </w:t>
      </w:r>
      <w:r>
        <w:rPr>
          <w:rFonts w:ascii="Times New Roman" w:hAnsi="Times New Roman" w:cs="Times New Roman"/>
          <w:noProof/>
          <w:sz w:val="24"/>
          <w:szCs w:val="24"/>
        </w:rPr>
        <w:t>include</w:t>
      </w:r>
      <w:r w:rsidRPr="00494486">
        <w:rPr>
          <w:rFonts w:ascii="Times New Roman" w:hAnsi="Times New Roman" w:cs="Times New Roman"/>
          <w:noProof/>
          <w:sz w:val="24"/>
          <w:szCs w:val="24"/>
        </w:rPr>
        <w:t xml:space="preserve"> consolidating and advancing </w:t>
      </w:r>
      <w:r>
        <w:rPr>
          <w:rFonts w:ascii="Times New Roman" w:hAnsi="Times New Roman" w:cs="Times New Roman"/>
          <w:noProof/>
          <w:sz w:val="24"/>
          <w:szCs w:val="24"/>
        </w:rPr>
        <w:t>reform</w:t>
      </w:r>
      <w:r w:rsidRPr="00494486">
        <w:rPr>
          <w:rFonts w:ascii="Times New Roman" w:hAnsi="Times New Roman" w:cs="Times New Roman"/>
          <w:noProof/>
          <w:sz w:val="24"/>
          <w:szCs w:val="24"/>
        </w:rPr>
        <w:t xml:space="preserve"> in the following areas: fair trial and access to justice, prison reform and the reform of the application of the capital punishment. Enforcement of existing laws, particularly the Anti-Torture Act and minority rights protections, should be strengthened. At the same time, robust steps are needed to reverse negative trends in relation to enforced disappearances and violations of freedom of expression. In this regard, laws on blasphemy, cybercrime (such as PECA), defamation, counterterrorism and sedition should be amended or repealed. Effective measures are needed to protect minority groups, including unequivocal measures to counter hate speech, while discriminatory measures and practices against Ahmadis should be ended. Comprehensive measures are needed to address violence against women, child rights and migrants/refugees protection.</w:t>
      </w:r>
      <w:r>
        <w:rPr>
          <w:rFonts w:ascii="Times New Roman" w:hAnsi="Times New Roman" w:cs="Times New Roman"/>
          <w:noProof/>
          <w:sz w:val="24"/>
          <w:szCs w:val="24"/>
        </w:rPr>
        <w:t xml:space="preserve"> </w:t>
      </w:r>
      <w:r w:rsidR="006B0D56">
        <w:rPr>
          <w:rFonts w:ascii="Times New Roman" w:hAnsi="Times New Roman" w:cs="Times New Roman"/>
          <w:noProof/>
          <w:sz w:val="24"/>
          <w:szCs w:val="24"/>
        </w:rPr>
        <w:t xml:space="preserve">Significantly higher efforts are needed to </w:t>
      </w:r>
      <w:r w:rsidR="006B0D56" w:rsidRPr="00C53EB4">
        <w:rPr>
          <w:rFonts w:ascii="Times New Roman" w:hAnsi="Times New Roman" w:cs="Times New Roman"/>
          <w:noProof/>
          <w:sz w:val="24"/>
          <w:szCs w:val="24"/>
        </w:rPr>
        <w:t>provide free, compulsory and good quality education for all children at least until age 16</w:t>
      </w:r>
      <w:r w:rsidR="006B0D56">
        <w:rPr>
          <w:rFonts w:ascii="Times New Roman" w:hAnsi="Times New Roman" w:cs="Times New Roman"/>
          <w:noProof/>
          <w:sz w:val="24"/>
          <w:szCs w:val="24"/>
        </w:rPr>
        <w:t xml:space="preserve">. </w:t>
      </w:r>
      <w:r w:rsidRPr="7FFD2DA3">
        <w:rPr>
          <w:rFonts w:ascii="Times New Roman" w:hAnsi="Times New Roman" w:cs="Times New Roman"/>
          <w:noProof/>
          <w:sz w:val="24"/>
          <w:szCs w:val="24"/>
        </w:rPr>
        <w:t>Overall, it is vital to ensure accountability for human rights violations to counter the prevailing sense of impunity.</w:t>
      </w:r>
      <w:r>
        <w:rPr>
          <w:rFonts w:ascii="Times New Roman" w:hAnsi="Times New Roman" w:cs="Times New Roman"/>
          <w:noProof/>
          <w:sz w:val="24"/>
          <w:szCs w:val="24"/>
        </w:rPr>
        <w:t xml:space="preserve"> The new National Action Plan for Human Rights (2026-2029)</w:t>
      </w:r>
      <w:r>
        <w:rPr>
          <w:rStyle w:val="EndnoteReference"/>
          <w:rFonts w:ascii="Times New Roman" w:hAnsi="Times New Roman" w:cs="Times New Roman"/>
          <w:noProof/>
          <w:sz w:val="24"/>
          <w:szCs w:val="24"/>
        </w:rPr>
        <w:endnoteReference w:id="43"/>
      </w:r>
      <w:r>
        <w:rPr>
          <w:rFonts w:ascii="Times New Roman" w:hAnsi="Times New Roman" w:cs="Times New Roman"/>
          <w:noProof/>
          <w:sz w:val="24"/>
          <w:szCs w:val="24"/>
        </w:rPr>
        <w:t xml:space="preserve"> by the Ministry of Human Rights is instrumental</w:t>
      </w:r>
      <w:r w:rsidRPr="00494486">
        <w:rPr>
          <w:rFonts w:ascii="Times New Roman" w:hAnsi="Times New Roman" w:cs="Times New Roman"/>
          <w:noProof/>
          <w:sz w:val="24"/>
          <w:szCs w:val="24"/>
          <w:lang w:val="en-GB"/>
        </w:rPr>
        <w:t xml:space="preserve"> to follow-up on the above </w:t>
      </w:r>
      <w:r>
        <w:rPr>
          <w:rFonts w:ascii="Times New Roman" w:hAnsi="Times New Roman" w:cs="Times New Roman"/>
          <w:noProof/>
          <w:sz w:val="24"/>
          <w:szCs w:val="24"/>
          <w:lang w:val="en-GB"/>
        </w:rPr>
        <w:t>priorities</w:t>
      </w:r>
      <w:r w:rsidRPr="00494486">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p>
    <w:p w14:paraId="22C35B5A" w14:textId="77777777" w:rsidR="009379EC" w:rsidRPr="0028769F" w:rsidRDefault="009379EC" w:rsidP="00A00279">
      <w:pPr>
        <w:keepNext/>
        <w:keepLines/>
        <w:spacing w:before="160" w:after="80"/>
        <w:outlineLvl w:val="1"/>
        <w:rPr>
          <w:rFonts w:ascii="Times New Roman" w:eastAsia="MS Gothic" w:hAnsi="Times New Roman" w:cs="Times New Roman"/>
          <w:b/>
          <w:i/>
          <w:iCs/>
          <w:noProof/>
          <w:sz w:val="24"/>
          <w:szCs w:val="32"/>
        </w:rPr>
      </w:pPr>
      <w:r w:rsidRPr="0028769F">
        <w:rPr>
          <w:rFonts w:ascii="Times New Roman" w:eastAsia="MS Gothic" w:hAnsi="Times New Roman" w:cs="Times New Roman"/>
          <w:b/>
          <w:noProof/>
          <w:sz w:val="24"/>
          <w:szCs w:val="32"/>
        </w:rPr>
        <w:t>3.2 Labour Rights</w:t>
      </w:r>
    </w:p>
    <w:p w14:paraId="2288B4E5" w14:textId="74EC0125" w:rsidR="009379EC" w:rsidRDefault="009379EC" w:rsidP="00A00279">
      <w:pPr>
        <w:jc w:val="both"/>
        <w:rPr>
          <w:noProof/>
        </w:rPr>
      </w:pPr>
      <w:r w:rsidRPr="00A00279">
        <w:rPr>
          <w:rFonts w:ascii="Times New Roman" w:eastAsia="Times New Roman" w:hAnsi="Times New Roman" w:cs="Times New Roman"/>
          <w:noProof/>
          <w:sz w:val="24"/>
          <w:szCs w:val="24"/>
        </w:rPr>
        <w:t xml:space="preserve">On labour rights, the picture remains </w:t>
      </w:r>
      <w:r w:rsidRPr="007211C6">
        <w:rPr>
          <w:rFonts w:ascii="Times New Roman" w:eastAsia="Times New Roman" w:hAnsi="Times New Roman" w:cs="Times New Roman"/>
          <w:noProof/>
          <w:sz w:val="24"/>
          <w:szCs w:val="24"/>
        </w:rPr>
        <w:t>mixed</w:t>
      </w:r>
      <w:r w:rsidR="00CA2638">
        <w:rPr>
          <w:rFonts w:ascii="Times New Roman" w:eastAsia="Times New Roman" w:hAnsi="Times New Roman" w:cs="Times New Roman"/>
          <w:noProof/>
          <w:sz w:val="24"/>
          <w:szCs w:val="24"/>
        </w:rPr>
        <w:t>.</w:t>
      </w:r>
      <w:r w:rsidRPr="00A00279">
        <w:rPr>
          <w:rFonts w:ascii="Times New Roman" w:eastAsia="Times New Roman" w:hAnsi="Times New Roman" w:cs="Times New Roman"/>
          <w:b/>
          <w:bCs/>
          <w:noProof/>
          <w:sz w:val="24"/>
          <w:szCs w:val="24"/>
        </w:rPr>
        <w:t xml:space="preserve"> </w:t>
      </w:r>
      <w:r w:rsidRPr="00A00279">
        <w:rPr>
          <w:rFonts w:ascii="Times New Roman" w:eastAsia="Times New Roman" w:hAnsi="Times New Roman" w:cs="Times New Roman"/>
          <w:noProof/>
          <w:sz w:val="24"/>
          <w:szCs w:val="24"/>
        </w:rPr>
        <w:t xml:space="preserve">On the </w:t>
      </w:r>
      <w:r w:rsidRPr="007211C6">
        <w:rPr>
          <w:rFonts w:ascii="Times New Roman" w:eastAsia="Times New Roman" w:hAnsi="Times New Roman" w:cs="Times New Roman"/>
          <w:noProof/>
          <w:sz w:val="24"/>
          <w:szCs w:val="24"/>
        </w:rPr>
        <w:t>positive side</w:t>
      </w:r>
      <w:r w:rsidRPr="004B78DF">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important steps were taken by all provinces to formulate evidence-based action plans to address child labour. On forced labour, significant steps included the ratification in March 2025 of ILO Protocol 29 of 2014 to the </w:t>
      </w:r>
      <w:r w:rsidR="00CB7057">
        <w:rPr>
          <w:rFonts w:ascii="Times New Roman" w:eastAsia="Times New Roman" w:hAnsi="Times New Roman" w:cs="Times New Roman"/>
          <w:noProof/>
          <w:sz w:val="24"/>
          <w:szCs w:val="24"/>
        </w:rPr>
        <w:t xml:space="preserve">ILO </w:t>
      </w:r>
      <w:r w:rsidR="00CB7057" w:rsidRPr="00CB7057">
        <w:rPr>
          <w:rFonts w:ascii="Times New Roman" w:eastAsia="Times New Roman" w:hAnsi="Times New Roman" w:cs="Times New Roman"/>
          <w:noProof/>
          <w:sz w:val="24"/>
          <w:szCs w:val="24"/>
        </w:rPr>
        <w:t>Convention concerning Forced or Compulsory Labour, No 29 (1930)</w:t>
      </w:r>
      <w:r w:rsidRPr="00A00279">
        <w:rPr>
          <w:rFonts w:ascii="Times New Roman" w:eastAsia="Times New Roman" w:hAnsi="Times New Roman" w:cs="Times New Roman"/>
          <w:noProof/>
          <w:sz w:val="24"/>
          <w:szCs w:val="24"/>
        </w:rPr>
        <w:t xml:space="preserve"> and the country-wide establishment of district vigilance committees to better enforce the existing laws against child labour and bonded labour</w:t>
      </w:r>
      <w:r>
        <w:rPr>
          <w:rStyle w:val="EndnoteReference"/>
          <w:rFonts w:ascii="Times New Roman" w:eastAsia="Times New Roman" w:hAnsi="Times New Roman" w:cs="Times New Roman"/>
          <w:noProof/>
          <w:sz w:val="24"/>
          <w:szCs w:val="24"/>
        </w:rPr>
        <w:endnoteReference w:id="44"/>
      </w:r>
      <w:r w:rsidRPr="00A00279">
        <w:rPr>
          <w:rFonts w:ascii="Times New Roman" w:eastAsia="Times New Roman" w:hAnsi="Times New Roman" w:cs="Times New Roman"/>
          <w:noProof/>
          <w:sz w:val="24"/>
          <w:szCs w:val="24"/>
        </w:rPr>
        <w:t xml:space="preserve">. However, </w:t>
      </w:r>
      <w:r w:rsidRPr="00AF4479">
        <w:rPr>
          <w:rFonts w:ascii="Times New Roman" w:eastAsia="Times New Roman" w:hAnsi="Times New Roman" w:cs="Times New Roman"/>
          <w:noProof/>
          <w:sz w:val="24"/>
          <w:szCs w:val="24"/>
        </w:rPr>
        <w:t>significant implementation gaps</w:t>
      </w:r>
      <w:r w:rsidRPr="00E256B2">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continued to undermine these advances.</w:t>
      </w:r>
      <w:r w:rsidRPr="00A00279">
        <w:rPr>
          <w:rFonts w:ascii="Times New Roman" w:eastAsia="Times New Roman" w:hAnsi="Times New Roman" w:cs="Times New Roman"/>
          <w:b/>
          <w:bCs/>
          <w:noProof/>
          <w:sz w:val="24"/>
          <w:szCs w:val="24"/>
        </w:rPr>
        <w:t xml:space="preserve"> </w:t>
      </w:r>
      <w:r w:rsidRPr="00A00279">
        <w:rPr>
          <w:rFonts w:ascii="Times New Roman" w:eastAsia="Times New Roman" w:hAnsi="Times New Roman" w:cs="Times New Roman"/>
          <w:noProof/>
          <w:sz w:val="24"/>
          <w:szCs w:val="24"/>
        </w:rPr>
        <w:t>Forced labour persisted and child labour rates are only declining slowly.</w:t>
      </w:r>
      <w:r w:rsidRPr="00A00279">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T</w:t>
      </w:r>
      <w:r w:rsidRPr="00A00279">
        <w:rPr>
          <w:rFonts w:ascii="Times New Roman" w:eastAsia="Times New Roman" w:hAnsi="Times New Roman" w:cs="Times New Roman"/>
          <w:noProof/>
          <w:sz w:val="24"/>
          <w:szCs w:val="24"/>
        </w:rPr>
        <w:t xml:space="preserve">rade unions </w:t>
      </w:r>
      <w:r>
        <w:rPr>
          <w:rFonts w:ascii="Times New Roman" w:eastAsia="Times New Roman" w:hAnsi="Times New Roman" w:cs="Times New Roman"/>
          <w:noProof/>
          <w:sz w:val="24"/>
          <w:szCs w:val="24"/>
        </w:rPr>
        <w:t xml:space="preserve">are still quite weak </w:t>
      </w:r>
      <w:r w:rsidRPr="00A00279">
        <w:rPr>
          <w:rFonts w:ascii="Times New Roman" w:eastAsia="Times New Roman" w:hAnsi="Times New Roman" w:cs="Times New Roman"/>
          <w:noProof/>
          <w:sz w:val="24"/>
          <w:szCs w:val="24"/>
        </w:rPr>
        <w:t xml:space="preserve">in the country, while social dialogue also remained limited. </w:t>
      </w:r>
    </w:p>
    <w:p w14:paraId="4BE79610" w14:textId="6A7B1586" w:rsidR="009379EC" w:rsidRDefault="009379EC" w:rsidP="00A00279">
      <w:pPr>
        <w:jc w:val="both"/>
        <w:rPr>
          <w:noProof/>
        </w:rPr>
      </w:pPr>
      <w:r>
        <w:rPr>
          <w:rFonts w:ascii="Times New Roman" w:eastAsia="Times New Roman" w:hAnsi="Times New Roman" w:cs="Times New Roman"/>
          <w:noProof/>
          <w:sz w:val="24"/>
          <w:szCs w:val="24"/>
        </w:rPr>
        <w:t>In relation</w:t>
      </w:r>
      <w:r w:rsidRPr="00A00279">
        <w:rPr>
          <w:rFonts w:ascii="Times New Roman" w:eastAsia="Times New Roman" w:hAnsi="Times New Roman" w:cs="Times New Roman"/>
          <w:noProof/>
          <w:sz w:val="24"/>
          <w:szCs w:val="24"/>
        </w:rPr>
        <w:t xml:space="preserve"> to the </w:t>
      </w:r>
      <w:r w:rsidRPr="00A00279">
        <w:rPr>
          <w:rFonts w:ascii="Times New Roman" w:eastAsia="Times New Roman" w:hAnsi="Times New Roman" w:cs="Times New Roman"/>
          <w:b/>
          <w:bCs/>
          <w:noProof/>
          <w:sz w:val="24"/>
          <w:szCs w:val="24"/>
        </w:rPr>
        <w:t xml:space="preserve">child labour conventions </w:t>
      </w:r>
      <w:r w:rsidRPr="007211C6">
        <w:rPr>
          <w:rFonts w:ascii="Times New Roman" w:eastAsia="Times New Roman" w:hAnsi="Times New Roman" w:cs="Times New Roman"/>
          <w:noProof/>
          <w:sz w:val="24"/>
          <w:szCs w:val="24"/>
        </w:rPr>
        <w:t>(</w:t>
      </w:r>
      <w:r w:rsidR="00CB7057">
        <w:rPr>
          <w:rFonts w:ascii="Times New Roman" w:eastAsia="Meiryo" w:hAnsi="Times New Roman" w:cs="Times New Roman"/>
          <w:noProof/>
          <w:kern w:val="0"/>
          <w:sz w:val="24"/>
          <w:szCs w:val="24"/>
          <w:lang w:val="en-GB"/>
          <w14:ligatures w14:val="none"/>
        </w:rPr>
        <w:t xml:space="preserve">ILO </w:t>
      </w:r>
      <w:r w:rsidR="00CB7057" w:rsidRPr="008E08AA">
        <w:rPr>
          <w:rFonts w:ascii="Times New Roman" w:eastAsia="Meiryo" w:hAnsi="Times New Roman" w:cs="Times New Roman"/>
          <w:noProof/>
          <w:kern w:val="0"/>
          <w:sz w:val="24"/>
          <w:szCs w:val="24"/>
          <w:lang w:val="en-GB"/>
          <w14:ligatures w14:val="none"/>
        </w:rPr>
        <w:t xml:space="preserve">Convention concerning Minimum Age for Admission to Employment, No 138 </w:t>
      </w:r>
      <w:r w:rsidR="00200960">
        <w:rPr>
          <w:rFonts w:ascii="Times New Roman" w:eastAsia="Meiryo" w:hAnsi="Times New Roman" w:cs="Times New Roman"/>
          <w:noProof/>
          <w:kern w:val="0"/>
          <w:sz w:val="24"/>
          <w:szCs w:val="24"/>
          <w:lang w:val="en-GB"/>
          <w14:ligatures w14:val="none"/>
        </w:rPr>
        <w:t>(</w:t>
      </w:r>
      <w:r w:rsidR="00CB7057" w:rsidRPr="008E08AA">
        <w:rPr>
          <w:rFonts w:ascii="Times New Roman" w:eastAsia="Meiryo" w:hAnsi="Times New Roman" w:cs="Times New Roman"/>
          <w:noProof/>
          <w:kern w:val="0"/>
          <w:sz w:val="24"/>
          <w:szCs w:val="24"/>
          <w:lang w:val="en-GB"/>
          <w14:ligatures w14:val="none"/>
        </w:rPr>
        <w:t>1973</w:t>
      </w:r>
      <w:r w:rsidR="00200960">
        <w:rPr>
          <w:rFonts w:ascii="Times New Roman" w:eastAsia="Meiryo" w:hAnsi="Times New Roman" w:cs="Times New Roman"/>
          <w:noProof/>
          <w:kern w:val="0"/>
          <w:sz w:val="24"/>
          <w:szCs w:val="24"/>
          <w:lang w:val="en-GB"/>
          <w14:ligatures w14:val="none"/>
        </w:rPr>
        <w:t>)</w:t>
      </w:r>
      <w:r w:rsidR="00CB7057">
        <w:rPr>
          <w:rFonts w:ascii="Times New Roman" w:eastAsia="Meiryo" w:hAnsi="Times New Roman" w:cs="Times New Roman"/>
          <w:noProof/>
          <w:kern w:val="0"/>
          <w:sz w:val="24"/>
          <w:szCs w:val="24"/>
          <w:lang w:val="en-GB"/>
          <w14:ligatures w14:val="none"/>
        </w:rPr>
        <w:t xml:space="preserve"> and ILO </w:t>
      </w:r>
      <w:r w:rsidR="00CB7057" w:rsidRPr="008E08AA">
        <w:rPr>
          <w:rFonts w:ascii="Times New Roman" w:eastAsia="Meiryo" w:hAnsi="Times New Roman" w:cs="Times New Roman"/>
          <w:noProof/>
          <w:kern w:val="0"/>
          <w:sz w:val="24"/>
          <w:szCs w:val="24"/>
          <w:lang w:val="en-GB"/>
          <w14:ligatures w14:val="none"/>
        </w:rPr>
        <w:t xml:space="preserve">Convention concerning the Prohibition and Immediate Action for the Elimination of the Worst Forms of Child Labour, No 182 </w:t>
      </w:r>
      <w:r w:rsidR="00200960">
        <w:rPr>
          <w:rFonts w:ascii="Times New Roman" w:eastAsia="Meiryo" w:hAnsi="Times New Roman" w:cs="Times New Roman"/>
          <w:noProof/>
          <w:kern w:val="0"/>
          <w:sz w:val="24"/>
          <w:szCs w:val="24"/>
          <w:lang w:val="en-GB"/>
          <w14:ligatures w14:val="none"/>
        </w:rPr>
        <w:t>(</w:t>
      </w:r>
      <w:r w:rsidR="00CB7057" w:rsidRPr="008E08AA">
        <w:rPr>
          <w:rFonts w:ascii="Times New Roman" w:eastAsia="Meiryo" w:hAnsi="Times New Roman" w:cs="Times New Roman"/>
          <w:noProof/>
          <w:kern w:val="0"/>
          <w:sz w:val="24"/>
          <w:szCs w:val="24"/>
          <w:lang w:val="en-GB"/>
          <w14:ligatures w14:val="none"/>
        </w:rPr>
        <w:t>1999</w:t>
      </w:r>
      <w:r w:rsidR="00CB7057" w:rsidRPr="006C5B1D">
        <w:rPr>
          <w:rFonts w:ascii="Times New Roman" w:eastAsia="Meiryo" w:hAnsi="Times New Roman" w:cs="Times New Roman"/>
          <w:noProof/>
          <w:kern w:val="0"/>
          <w:sz w:val="24"/>
          <w:szCs w:val="24"/>
          <w:lang w:val="en-GB"/>
          <w14:ligatures w14:val="none"/>
        </w:rPr>
        <w:t>)</w:t>
      </w:r>
      <w:r w:rsidRPr="004B78DF">
        <w:rPr>
          <w:rFonts w:ascii="Times New Roman" w:eastAsia="Times New Roman" w:hAnsi="Times New Roman" w:cs="Times New Roman"/>
          <w:noProof/>
          <w:sz w:val="24"/>
          <w:szCs w:val="24"/>
        </w:rPr>
        <w:t>, most provinces and territories in Pakistan have improved</w:t>
      </w:r>
      <w:r w:rsidRPr="00A00279">
        <w:rPr>
          <w:rFonts w:ascii="Times New Roman" w:eastAsia="Times New Roman" w:hAnsi="Times New Roman" w:cs="Times New Roman"/>
          <w:noProof/>
          <w:sz w:val="24"/>
          <w:szCs w:val="24"/>
        </w:rPr>
        <w:t xml:space="preserve"> their evidence base for effective policy making by conducting state-of-the art </w:t>
      </w:r>
      <w:r w:rsidRPr="007211C6">
        <w:rPr>
          <w:rFonts w:ascii="Times New Roman" w:eastAsia="Times New Roman" w:hAnsi="Times New Roman" w:cs="Times New Roman"/>
          <w:noProof/>
          <w:sz w:val="24"/>
          <w:szCs w:val="24"/>
        </w:rPr>
        <w:t>child labour surveys</w:t>
      </w:r>
      <w:r w:rsidRPr="004B78DF">
        <w:rPr>
          <w:rFonts w:ascii="Times New Roman" w:eastAsia="Times New Roman" w:hAnsi="Times New Roman" w:cs="Times New Roman"/>
          <w:noProof/>
          <w:sz w:val="24"/>
          <w:szCs w:val="24"/>
        </w:rPr>
        <w:t xml:space="preserve"> following the ILO methodology</w:t>
      </w:r>
      <w:r w:rsidRPr="004B78DF">
        <w:rPr>
          <w:rFonts w:ascii="Times New Roman" w:eastAsia="Times New Roman" w:hAnsi="Times New Roman" w:cs="Times New Roman"/>
          <w:noProof/>
          <w:sz w:val="24"/>
          <w:szCs w:val="24"/>
          <w:vertAlign w:val="superscript"/>
        </w:rPr>
        <w:endnoteReference w:id="45"/>
      </w:r>
      <w:r w:rsidRPr="004B78DF">
        <w:rPr>
          <w:rFonts w:ascii="Times New Roman" w:eastAsia="Times New Roman" w:hAnsi="Times New Roman" w:cs="Times New Roman"/>
          <w:noProof/>
          <w:sz w:val="24"/>
          <w:szCs w:val="24"/>
        </w:rPr>
        <w:t xml:space="preserve">. All provinces and territories have also notified </w:t>
      </w:r>
      <w:r w:rsidRPr="007211C6">
        <w:rPr>
          <w:rFonts w:ascii="Times New Roman" w:eastAsia="Times New Roman" w:hAnsi="Times New Roman" w:cs="Times New Roman"/>
          <w:noProof/>
          <w:sz w:val="24"/>
          <w:szCs w:val="24"/>
        </w:rPr>
        <w:t>child labour action plans</w:t>
      </w:r>
      <w:r w:rsidRPr="00A00279">
        <w:rPr>
          <w:rFonts w:ascii="Times New Roman" w:eastAsia="Times New Roman" w:hAnsi="Times New Roman" w:cs="Times New Roman"/>
          <w:b/>
          <w:bCs/>
          <w:noProof/>
          <w:sz w:val="24"/>
          <w:szCs w:val="24"/>
        </w:rPr>
        <w:t xml:space="preserve"> </w:t>
      </w:r>
      <w:r w:rsidRPr="00A00279">
        <w:rPr>
          <w:rFonts w:ascii="Times New Roman" w:eastAsia="Times New Roman" w:hAnsi="Times New Roman" w:cs="Times New Roman"/>
          <w:noProof/>
          <w:sz w:val="24"/>
          <w:szCs w:val="24"/>
        </w:rPr>
        <w:t xml:space="preserve">in cooperation with </w:t>
      </w:r>
      <w:r w:rsidR="00A25F1B">
        <w:rPr>
          <w:rFonts w:ascii="Times New Roman" w:eastAsia="Times New Roman" w:hAnsi="Times New Roman" w:cs="Times New Roman"/>
          <w:noProof/>
          <w:sz w:val="24"/>
          <w:szCs w:val="24"/>
        </w:rPr>
        <w:t>United Nations Children’s Fund (</w:t>
      </w:r>
      <w:r w:rsidRPr="00A00279">
        <w:rPr>
          <w:rFonts w:ascii="Times New Roman" w:eastAsia="Times New Roman" w:hAnsi="Times New Roman" w:cs="Times New Roman"/>
          <w:noProof/>
          <w:sz w:val="24"/>
          <w:szCs w:val="24"/>
        </w:rPr>
        <w:t>UNICEF</w:t>
      </w:r>
      <w:r w:rsidR="00A25F1B">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and/or the ILO</w:t>
      </w:r>
      <w:r>
        <w:rPr>
          <w:rFonts w:ascii="Times New Roman" w:eastAsia="Times New Roman" w:hAnsi="Times New Roman" w:cs="Times New Roman"/>
          <w:noProof/>
          <w:sz w:val="24"/>
          <w:szCs w:val="24"/>
        </w:rPr>
        <w:t>, and</w:t>
      </w:r>
      <w:r w:rsidRPr="00A0027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m</w:t>
      </w:r>
      <w:r w:rsidRPr="00A00279">
        <w:rPr>
          <w:rFonts w:ascii="Times New Roman" w:eastAsia="Times New Roman" w:hAnsi="Times New Roman" w:cs="Times New Roman"/>
          <w:noProof/>
          <w:sz w:val="24"/>
          <w:szCs w:val="24"/>
        </w:rPr>
        <w:t>ost</w:t>
      </w:r>
      <w:r>
        <w:rPr>
          <w:rFonts w:ascii="Times New Roman" w:eastAsia="Times New Roman" w:hAnsi="Times New Roman" w:cs="Times New Roman"/>
          <w:noProof/>
          <w:sz w:val="24"/>
          <w:szCs w:val="24"/>
        </w:rPr>
        <w:t xml:space="preserve"> of them </w:t>
      </w:r>
      <w:r w:rsidRPr="00A00279">
        <w:rPr>
          <w:rFonts w:ascii="Times New Roman" w:eastAsia="Times New Roman" w:hAnsi="Times New Roman" w:cs="Times New Roman"/>
          <w:noProof/>
          <w:sz w:val="24"/>
          <w:szCs w:val="24"/>
        </w:rPr>
        <w:t>now forbid children under 18 years</w:t>
      </w:r>
      <w:r>
        <w:rPr>
          <w:rFonts w:ascii="Times New Roman" w:eastAsia="Times New Roman" w:hAnsi="Times New Roman" w:cs="Times New Roman"/>
          <w:noProof/>
          <w:sz w:val="24"/>
          <w:szCs w:val="24"/>
        </w:rPr>
        <w:t xml:space="preserve"> old</w:t>
      </w:r>
      <w:r w:rsidRPr="00A00279">
        <w:rPr>
          <w:rFonts w:ascii="Times New Roman" w:eastAsia="Times New Roman" w:hAnsi="Times New Roman" w:cs="Times New Roman"/>
          <w:noProof/>
          <w:sz w:val="24"/>
          <w:szCs w:val="24"/>
        </w:rPr>
        <w:t xml:space="preserve"> to work in hazardous occupations</w:t>
      </w:r>
      <w:r>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or are in the process of enacting such legislation</w:t>
      </w:r>
      <w:r>
        <w:rPr>
          <w:rFonts w:ascii="Times New Roman" w:eastAsia="Times New Roman" w:hAnsi="Times New Roman" w:cs="Times New Roman"/>
          <w:noProof/>
          <w:sz w:val="24"/>
          <w:szCs w:val="24"/>
        </w:rPr>
        <w:t>. Also,</w:t>
      </w:r>
      <w:r w:rsidRPr="00A00279">
        <w:rPr>
          <w:rFonts w:ascii="Times New Roman" w:eastAsia="Times New Roman" w:hAnsi="Times New Roman" w:cs="Times New Roman"/>
          <w:noProof/>
          <w:sz w:val="24"/>
          <w:szCs w:val="24"/>
        </w:rPr>
        <w:t xml:space="preserve"> lists of hazardous occupations are being updated. </w:t>
      </w:r>
    </w:p>
    <w:p w14:paraId="028AC5B4" w14:textId="2537A1A2" w:rsidR="009379EC" w:rsidRDefault="009379EC" w:rsidP="00A00279">
      <w:pPr>
        <w:jc w:val="both"/>
        <w:rPr>
          <w:noProof/>
        </w:rPr>
      </w:pPr>
      <w:r>
        <w:rPr>
          <w:rFonts w:ascii="Times New Roman" w:eastAsia="Times New Roman" w:hAnsi="Times New Roman" w:cs="Times New Roman"/>
          <w:noProof/>
          <w:sz w:val="24"/>
          <w:szCs w:val="24"/>
        </w:rPr>
        <w:t>Regarding</w:t>
      </w:r>
      <w:r w:rsidRPr="00A0027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b/>
          <w:bCs/>
          <w:noProof/>
          <w:sz w:val="24"/>
          <w:szCs w:val="24"/>
        </w:rPr>
        <w:t>equal remuneration and non-</w:t>
      </w:r>
      <w:r w:rsidRPr="009C0C1E">
        <w:rPr>
          <w:rFonts w:ascii="Times New Roman" w:eastAsia="Times New Roman" w:hAnsi="Times New Roman" w:cs="Times New Roman"/>
          <w:b/>
          <w:bCs/>
          <w:noProof/>
          <w:sz w:val="24"/>
          <w:szCs w:val="24"/>
        </w:rPr>
        <w:t xml:space="preserve">discrimination </w:t>
      </w:r>
      <w:r w:rsidRPr="009C0C1E">
        <w:rPr>
          <w:rFonts w:ascii="Times New Roman" w:eastAsia="Times New Roman" w:hAnsi="Times New Roman" w:cs="Times New Roman"/>
          <w:noProof/>
          <w:sz w:val="24"/>
          <w:szCs w:val="24"/>
        </w:rPr>
        <w:t>(</w:t>
      </w:r>
      <w:r w:rsidR="00CB7057" w:rsidRPr="009C0C1E">
        <w:rPr>
          <w:rFonts w:ascii="Times New Roman" w:eastAsia="Times New Roman" w:hAnsi="Times New Roman" w:cs="Times New Roman"/>
          <w:noProof/>
          <w:kern w:val="0"/>
          <w:sz w:val="24"/>
          <w:szCs w:val="24"/>
          <w:lang w:eastAsia="en-IE"/>
          <w14:ligatures w14:val="none"/>
        </w:rPr>
        <w:t xml:space="preserve">ILO Convention concerning Equal Remuneration of Men and Women Workers for Work of Equal Value, No 100 </w:t>
      </w:r>
      <w:r w:rsidR="009C0C1E">
        <w:rPr>
          <w:rFonts w:ascii="Times New Roman" w:eastAsia="Times New Roman" w:hAnsi="Times New Roman" w:cs="Times New Roman"/>
          <w:noProof/>
          <w:kern w:val="0"/>
          <w:sz w:val="24"/>
          <w:szCs w:val="24"/>
          <w:lang w:eastAsia="en-IE"/>
          <w14:ligatures w14:val="none"/>
        </w:rPr>
        <w:t>(</w:t>
      </w:r>
      <w:r w:rsidR="00CB7057" w:rsidRPr="009C0C1E">
        <w:rPr>
          <w:rFonts w:ascii="Times New Roman" w:eastAsia="Times New Roman" w:hAnsi="Times New Roman" w:cs="Times New Roman"/>
          <w:noProof/>
          <w:kern w:val="0"/>
          <w:sz w:val="24"/>
          <w:szCs w:val="24"/>
          <w:lang w:eastAsia="en-IE"/>
          <w14:ligatures w14:val="none"/>
        </w:rPr>
        <w:t>1951</w:t>
      </w:r>
      <w:r w:rsidR="009C0C1E">
        <w:rPr>
          <w:rFonts w:ascii="Times New Roman" w:eastAsia="Times New Roman" w:hAnsi="Times New Roman" w:cs="Times New Roman"/>
          <w:noProof/>
          <w:kern w:val="0"/>
          <w:sz w:val="24"/>
          <w:szCs w:val="24"/>
          <w:lang w:eastAsia="en-IE"/>
          <w14:ligatures w14:val="none"/>
        </w:rPr>
        <w:t>)</w:t>
      </w:r>
      <w:r w:rsidR="00CB7057">
        <w:rPr>
          <w:rFonts w:ascii="Times New Roman" w:eastAsia="Times New Roman" w:hAnsi="Times New Roman" w:cs="Times New Roman"/>
          <w:noProof/>
          <w:kern w:val="0"/>
          <w:sz w:val="24"/>
          <w:szCs w:val="24"/>
          <w:lang w:eastAsia="en-IE"/>
          <w14:ligatures w14:val="none"/>
        </w:rPr>
        <w:t xml:space="preserve"> and </w:t>
      </w:r>
      <w:r w:rsidR="00CB7057" w:rsidRPr="002C5812">
        <w:rPr>
          <w:rFonts w:ascii="Times New Roman" w:eastAsia="Times New Roman" w:hAnsi="Times New Roman" w:cs="Times New Roman"/>
          <w:noProof/>
          <w:kern w:val="0"/>
          <w:sz w:val="24"/>
          <w:szCs w:val="24"/>
          <w:lang w:eastAsia="en-IE"/>
          <w14:ligatures w14:val="none"/>
        </w:rPr>
        <w:t xml:space="preserve">Convention concerning Discrimination in Respect of Employment and Occupation, No 111 </w:t>
      </w:r>
      <w:r w:rsidR="009C0C1E">
        <w:rPr>
          <w:rFonts w:ascii="Times New Roman" w:eastAsia="Times New Roman" w:hAnsi="Times New Roman" w:cs="Times New Roman"/>
          <w:noProof/>
          <w:kern w:val="0"/>
          <w:sz w:val="24"/>
          <w:szCs w:val="24"/>
          <w:lang w:eastAsia="en-IE"/>
          <w14:ligatures w14:val="none"/>
        </w:rPr>
        <w:t>(</w:t>
      </w:r>
      <w:r w:rsidR="00CB7057" w:rsidRPr="002C5812">
        <w:rPr>
          <w:rFonts w:ascii="Times New Roman" w:eastAsia="Times New Roman" w:hAnsi="Times New Roman" w:cs="Times New Roman"/>
          <w:noProof/>
          <w:kern w:val="0"/>
          <w:sz w:val="24"/>
          <w:szCs w:val="24"/>
          <w:lang w:eastAsia="en-IE"/>
          <w14:ligatures w14:val="none"/>
        </w:rPr>
        <w:t>1958)</w:t>
      </w:r>
      <w:r w:rsidR="00CB7057">
        <w:rPr>
          <w:rFonts w:ascii="Times New Roman" w:eastAsia="Times New Roman" w:hAnsi="Times New Roman" w:cs="Times New Roman"/>
          <w:noProof/>
          <w:kern w:val="0"/>
          <w:sz w:val="24"/>
          <w:szCs w:val="24"/>
          <w:lang w:eastAsia="en-IE"/>
          <w14:ligatures w14:val="none"/>
        </w:rPr>
        <w:t>,</w:t>
      </w:r>
      <w:r w:rsidRPr="00A00279">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 xml:space="preserve">a </w:t>
      </w:r>
      <w:r w:rsidRPr="00A00279">
        <w:rPr>
          <w:rFonts w:ascii="Times New Roman" w:eastAsia="Times New Roman" w:hAnsi="Times New Roman" w:cs="Times New Roman"/>
          <w:noProof/>
          <w:sz w:val="24"/>
          <w:szCs w:val="24"/>
          <w:lang w:val="en-GB"/>
        </w:rPr>
        <w:t xml:space="preserve">gender pay gap study </w:t>
      </w:r>
      <w:r>
        <w:rPr>
          <w:rFonts w:ascii="Times New Roman" w:eastAsia="Times New Roman" w:hAnsi="Times New Roman" w:cs="Times New Roman"/>
          <w:noProof/>
          <w:sz w:val="24"/>
          <w:szCs w:val="24"/>
          <w:lang w:val="en-GB"/>
        </w:rPr>
        <w:t xml:space="preserve">has been published </w:t>
      </w:r>
      <w:r w:rsidRPr="00A00279">
        <w:rPr>
          <w:rFonts w:ascii="Times New Roman" w:eastAsia="Times New Roman" w:hAnsi="Times New Roman" w:cs="Times New Roman"/>
          <w:noProof/>
          <w:sz w:val="24"/>
          <w:szCs w:val="24"/>
          <w:lang w:val="en-GB"/>
        </w:rPr>
        <w:t xml:space="preserve">and a national </w:t>
      </w:r>
      <w:r w:rsidR="00060FCB">
        <w:rPr>
          <w:rFonts w:ascii="Times New Roman" w:eastAsia="Times New Roman" w:hAnsi="Times New Roman" w:cs="Times New Roman"/>
          <w:noProof/>
          <w:sz w:val="24"/>
          <w:szCs w:val="24"/>
          <w:lang w:val="en-GB"/>
        </w:rPr>
        <w:t xml:space="preserve">wage reforms </w:t>
      </w:r>
      <w:r w:rsidRPr="00A00279">
        <w:rPr>
          <w:rFonts w:ascii="Times New Roman" w:eastAsia="Times New Roman" w:hAnsi="Times New Roman" w:cs="Times New Roman"/>
          <w:noProof/>
          <w:sz w:val="24"/>
          <w:szCs w:val="24"/>
          <w:lang w:val="en-GB"/>
        </w:rPr>
        <w:t>action plan to address the gap</w:t>
      </w:r>
      <w:r>
        <w:rPr>
          <w:rFonts w:ascii="Times New Roman" w:eastAsia="Times New Roman" w:hAnsi="Times New Roman" w:cs="Times New Roman"/>
          <w:noProof/>
          <w:sz w:val="24"/>
          <w:szCs w:val="24"/>
          <w:lang w:val="en-GB"/>
        </w:rPr>
        <w:t xml:space="preserve"> developed</w:t>
      </w:r>
      <w:r w:rsidRPr="00A00279">
        <w:rPr>
          <w:rFonts w:ascii="Times New Roman" w:eastAsia="Times New Roman" w:hAnsi="Times New Roman" w:cs="Times New Roman"/>
          <w:noProof/>
          <w:sz w:val="24"/>
          <w:szCs w:val="24"/>
          <w:vertAlign w:val="superscript"/>
          <w:lang w:val="en-GB"/>
        </w:rPr>
        <w:endnoteReference w:id="46"/>
      </w:r>
      <w:r>
        <w:rPr>
          <w:rFonts w:ascii="Times New Roman" w:eastAsia="Times New Roman" w:hAnsi="Times New Roman" w:cs="Times New Roman"/>
          <w:noProof/>
          <w:sz w:val="24"/>
          <w:szCs w:val="24"/>
          <w:lang w:val="en-GB"/>
        </w:rPr>
        <w:t>.</w:t>
      </w:r>
      <w:r w:rsidRPr="00A00279">
        <w:rPr>
          <w:rFonts w:ascii="Times New Roman" w:eastAsia="Times New Roman" w:hAnsi="Times New Roman" w:cs="Times New Roman"/>
          <w:noProof/>
          <w:sz w:val="24"/>
          <w:szCs w:val="24"/>
          <w:lang w:val="en-GB"/>
        </w:rPr>
        <w:t xml:space="preserve"> </w:t>
      </w:r>
      <w:r w:rsidR="00060FCB">
        <w:rPr>
          <w:rFonts w:ascii="Times New Roman" w:eastAsia="Times New Roman" w:hAnsi="Times New Roman" w:cs="Times New Roman"/>
          <w:noProof/>
          <w:sz w:val="24"/>
          <w:szCs w:val="24"/>
          <w:lang w:val="en-GB"/>
        </w:rPr>
        <w:t>In December 2025, Pakistan launched a National Roadmap for SME and Worker Formalization, developed with ILO support</w:t>
      </w:r>
      <w:r w:rsidRPr="00A00279">
        <w:rPr>
          <w:rFonts w:ascii="Times New Roman" w:eastAsia="Times New Roman" w:hAnsi="Times New Roman" w:cs="Times New Roman"/>
          <w:noProof/>
          <w:sz w:val="24"/>
          <w:szCs w:val="24"/>
          <w:vertAlign w:val="superscript"/>
        </w:rPr>
        <w:endnoteReference w:id="47"/>
      </w:r>
      <w:r>
        <w:rPr>
          <w:rFonts w:ascii="Times New Roman" w:eastAsia="Times New Roman" w:hAnsi="Times New Roman" w:cs="Times New Roman"/>
          <w:noProof/>
          <w:sz w:val="24"/>
          <w:szCs w:val="24"/>
        </w:rPr>
        <w:t>. This</w:t>
      </w:r>
      <w:r w:rsidRPr="00A00279">
        <w:rPr>
          <w:rFonts w:ascii="Times New Roman" w:eastAsia="Times New Roman" w:hAnsi="Times New Roman" w:cs="Times New Roman"/>
          <w:noProof/>
          <w:sz w:val="24"/>
          <w:szCs w:val="24"/>
        </w:rPr>
        <w:t xml:space="preserve"> should benefit </w:t>
      </w:r>
      <w:r>
        <w:rPr>
          <w:rFonts w:ascii="Times New Roman" w:eastAsia="Times New Roman" w:hAnsi="Times New Roman" w:cs="Times New Roman"/>
          <w:noProof/>
          <w:sz w:val="24"/>
          <w:szCs w:val="24"/>
        </w:rPr>
        <w:t>female</w:t>
      </w:r>
      <w:r w:rsidRPr="00A00279">
        <w:rPr>
          <w:rFonts w:ascii="Times New Roman" w:eastAsia="Times New Roman" w:hAnsi="Times New Roman" w:cs="Times New Roman"/>
          <w:noProof/>
          <w:sz w:val="24"/>
          <w:szCs w:val="24"/>
        </w:rPr>
        <w:t xml:space="preserve"> workers in particular. The Government </w:t>
      </w:r>
      <w:r w:rsidR="00690692">
        <w:rPr>
          <w:rFonts w:ascii="Times New Roman" w:eastAsia="Times New Roman" w:hAnsi="Times New Roman" w:cs="Times New Roman"/>
          <w:noProof/>
          <w:sz w:val="24"/>
          <w:szCs w:val="24"/>
        </w:rPr>
        <w:t xml:space="preserve">has developed a ratification plan which prioritises </w:t>
      </w:r>
      <w:r w:rsidRPr="00A00279">
        <w:rPr>
          <w:rFonts w:ascii="Times New Roman" w:eastAsia="Times New Roman" w:hAnsi="Times New Roman" w:cs="Times New Roman"/>
          <w:noProof/>
          <w:sz w:val="24"/>
          <w:szCs w:val="24"/>
          <w:lang w:val="en-GB"/>
        </w:rPr>
        <w:t>the ratification of</w:t>
      </w:r>
      <w:r w:rsidR="00690692">
        <w:rPr>
          <w:rFonts w:ascii="Times New Roman" w:eastAsia="Times New Roman" w:hAnsi="Times New Roman" w:cs="Times New Roman"/>
          <w:noProof/>
          <w:sz w:val="24"/>
          <w:szCs w:val="24"/>
          <w:lang w:val="en-GB"/>
        </w:rPr>
        <w:t xml:space="preserve"> several</w:t>
      </w:r>
      <w:r w:rsidRPr="00A00279">
        <w:rPr>
          <w:rFonts w:ascii="Times New Roman" w:eastAsia="Times New Roman" w:hAnsi="Times New Roman" w:cs="Times New Roman"/>
          <w:noProof/>
          <w:sz w:val="24"/>
          <w:szCs w:val="24"/>
          <w:lang w:val="en-GB"/>
        </w:rPr>
        <w:t xml:space="preserve"> ILO conventions </w:t>
      </w:r>
      <w:r w:rsidR="00690692">
        <w:rPr>
          <w:rFonts w:ascii="Times New Roman" w:eastAsia="Times New Roman" w:hAnsi="Times New Roman" w:cs="Times New Roman"/>
          <w:noProof/>
          <w:sz w:val="24"/>
          <w:szCs w:val="24"/>
          <w:lang w:val="en-GB"/>
        </w:rPr>
        <w:t xml:space="preserve">that will contribute </w:t>
      </w:r>
      <w:r w:rsidRPr="00A00279">
        <w:rPr>
          <w:rFonts w:ascii="Times New Roman" w:eastAsia="Times New Roman" w:hAnsi="Times New Roman" w:cs="Times New Roman"/>
          <w:noProof/>
          <w:sz w:val="24"/>
          <w:szCs w:val="24"/>
          <w:lang w:val="en-GB"/>
        </w:rPr>
        <w:t>to</w:t>
      </w:r>
      <w:r w:rsidR="00690692">
        <w:rPr>
          <w:rFonts w:ascii="Times New Roman" w:eastAsia="Times New Roman" w:hAnsi="Times New Roman" w:cs="Times New Roman"/>
          <w:noProof/>
          <w:sz w:val="24"/>
          <w:szCs w:val="24"/>
          <w:lang w:val="en-GB"/>
        </w:rPr>
        <w:t>wards</w:t>
      </w:r>
      <w:r w:rsidRPr="00A00279">
        <w:rPr>
          <w:rFonts w:ascii="Times New Roman" w:eastAsia="Times New Roman" w:hAnsi="Times New Roman" w:cs="Times New Roman"/>
          <w:noProof/>
          <w:sz w:val="24"/>
          <w:szCs w:val="24"/>
          <w:lang w:val="en-GB"/>
        </w:rPr>
        <w:t xml:space="preserve"> promot</w:t>
      </w:r>
      <w:r w:rsidR="00690692">
        <w:rPr>
          <w:rFonts w:ascii="Times New Roman" w:eastAsia="Times New Roman" w:hAnsi="Times New Roman" w:cs="Times New Roman"/>
          <w:noProof/>
          <w:sz w:val="24"/>
          <w:szCs w:val="24"/>
          <w:lang w:val="en-GB"/>
        </w:rPr>
        <w:t>ing an enabling environment for</w:t>
      </w:r>
      <w:r w:rsidRPr="00A00279">
        <w:rPr>
          <w:rFonts w:ascii="Times New Roman" w:eastAsia="Times New Roman" w:hAnsi="Times New Roman" w:cs="Times New Roman"/>
          <w:noProof/>
          <w:sz w:val="24"/>
          <w:szCs w:val="24"/>
          <w:lang w:val="en-GB"/>
        </w:rPr>
        <w:t xml:space="preserve"> women</w:t>
      </w:r>
      <w:r w:rsidR="000B686C">
        <w:rPr>
          <w:rFonts w:ascii="Times New Roman" w:eastAsia="Times New Roman" w:hAnsi="Times New Roman" w:cs="Times New Roman"/>
          <w:noProof/>
          <w:sz w:val="24"/>
          <w:szCs w:val="24"/>
          <w:lang w:val="en-GB"/>
        </w:rPr>
        <w:t xml:space="preserve"> in the world of work and strengthen their access to </w:t>
      </w:r>
      <w:r w:rsidRPr="00A00279">
        <w:rPr>
          <w:rFonts w:ascii="Times New Roman" w:eastAsia="Times New Roman" w:hAnsi="Times New Roman" w:cs="Times New Roman"/>
          <w:noProof/>
          <w:sz w:val="24"/>
          <w:szCs w:val="24"/>
          <w:lang w:val="en-GB"/>
        </w:rPr>
        <w:t xml:space="preserve">labour </w:t>
      </w:r>
      <w:r w:rsidR="000B686C">
        <w:rPr>
          <w:rFonts w:ascii="Times New Roman" w:eastAsia="Times New Roman" w:hAnsi="Times New Roman" w:cs="Times New Roman"/>
          <w:noProof/>
          <w:sz w:val="24"/>
          <w:szCs w:val="24"/>
          <w:lang w:val="en-GB"/>
        </w:rPr>
        <w:t>protection</w:t>
      </w:r>
      <w:r w:rsidRPr="00A00279">
        <w:rPr>
          <w:rFonts w:ascii="Times New Roman" w:eastAsia="Times New Roman" w:hAnsi="Times New Roman" w:cs="Times New Roman"/>
          <w:noProof/>
          <w:sz w:val="24"/>
          <w:szCs w:val="24"/>
          <w:vertAlign w:val="superscript"/>
          <w:lang w:val="en-GB"/>
        </w:rPr>
        <w:endnoteReference w:id="48"/>
      </w:r>
      <w:r>
        <w:rPr>
          <w:rFonts w:ascii="Times New Roman" w:eastAsia="Times New Roman" w:hAnsi="Times New Roman" w:cs="Times New Roman"/>
          <w:noProof/>
          <w:sz w:val="24"/>
          <w:szCs w:val="24"/>
          <w:lang w:val="en-GB"/>
        </w:rPr>
        <w:t>.</w:t>
      </w:r>
      <w:r w:rsidRPr="00A00279">
        <w:rPr>
          <w:rFonts w:ascii="Times New Roman" w:eastAsia="Times New Roman" w:hAnsi="Times New Roman" w:cs="Times New Roman"/>
          <w:noProof/>
          <w:sz w:val="24"/>
          <w:szCs w:val="24"/>
          <w:lang w:val="en-GB"/>
        </w:rPr>
        <w:t xml:space="preserve"> </w:t>
      </w:r>
      <w:r w:rsidRPr="00A00279">
        <w:rPr>
          <w:rFonts w:ascii="Times New Roman" w:eastAsia="Times New Roman" w:hAnsi="Times New Roman" w:cs="Times New Roman"/>
          <w:noProof/>
          <w:sz w:val="24"/>
          <w:szCs w:val="24"/>
        </w:rPr>
        <w:t>Several provinces established quota</w:t>
      </w:r>
      <w:r w:rsidR="00A25F1B">
        <w:rPr>
          <w:rFonts w:ascii="Times New Roman" w:eastAsia="Times New Roman" w:hAnsi="Times New Roman" w:cs="Times New Roman"/>
          <w:noProof/>
          <w:sz w:val="24"/>
          <w:szCs w:val="24"/>
        </w:rPr>
        <w:t>s</w:t>
      </w:r>
      <w:r w:rsidRPr="00A00279">
        <w:rPr>
          <w:rFonts w:ascii="Times New Roman" w:eastAsia="Times New Roman" w:hAnsi="Times New Roman" w:cs="Times New Roman"/>
          <w:noProof/>
          <w:sz w:val="24"/>
          <w:szCs w:val="24"/>
        </w:rPr>
        <w:t xml:space="preserve"> for women in the public sector or state-owned enterprises. For instance, the Government of Sindh increased the quota for women from 5</w:t>
      </w:r>
      <w:r w:rsidR="007434B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to 15</w:t>
      </w:r>
      <w:r w:rsidR="007434B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in all public sector employment and maintained a transgender quota of 0.5</w:t>
      </w:r>
      <w:r w:rsidR="007434B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In Balochistan</w:t>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female workers had a quota of 5</w:t>
      </w:r>
      <w:r w:rsidR="007434B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regarding public sector posts. However, applications by women remained very low</w:t>
      </w:r>
      <w:r w:rsidRPr="00A00279">
        <w:rPr>
          <w:rFonts w:ascii="Times New Roman" w:eastAsia="Times New Roman" w:hAnsi="Times New Roman" w:cs="Times New Roman"/>
          <w:noProof/>
          <w:sz w:val="24"/>
          <w:szCs w:val="24"/>
          <w:vertAlign w:val="superscript"/>
        </w:rPr>
        <w:endnoteReference w:id="49"/>
      </w:r>
      <w:r w:rsidRPr="00A00279">
        <w:rPr>
          <w:rFonts w:ascii="Times New Roman" w:eastAsia="Times New Roman" w:hAnsi="Times New Roman" w:cs="Times New Roman"/>
          <w:noProof/>
          <w:sz w:val="24"/>
          <w:szCs w:val="24"/>
        </w:rPr>
        <w:t xml:space="preserve">, raising doubts about the practical impacts of some </w:t>
      </w:r>
      <w:r w:rsidR="00CA2638">
        <w:rPr>
          <w:rFonts w:ascii="Times New Roman" w:eastAsia="Times New Roman" w:hAnsi="Times New Roman" w:cs="Times New Roman"/>
          <w:noProof/>
          <w:sz w:val="24"/>
          <w:szCs w:val="24"/>
        </w:rPr>
        <w:t>of</w:t>
      </w:r>
      <w:r w:rsidRPr="00A00279">
        <w:rPr>
          <w:rFonts w:ascii="Times New Roman" w:eastAsia="Times New Roman" w:hAnsi="Times New Roman" w:cs="Times New Roman"/>
          <w:noProof/>
          <w:sz w:val="24"/>
          <w:szCs w:val="24"/>
        </w:rPr>
        <w:t xml:space="preserve"> these quotas. </w:t>
      </w:r>
      <w:r w:rsidRPr="00A00279">
        <w:rPr>
          <w:rFonts w:ascii="Times New Roman" w:eastAsia="Times New Roman" w:hAnsi="Times New Roman" w:cs="Times New Roman"/>
          <w:noProof/>
          <w:sz w:val="24"/>
          <w:szCs w:val="24"/>
          <w:lang w:val="en-GB"/>
        </w:rPr>
        <w:t>Pakistan also maintained a 5</w:t>
      </w:r>
      <w:r w:rsidR="007434B9">
        <w:rPr>
          <w:rFonts w:ascii="Times New Roman" w:eastAsia="Times New Roman" w:hAnsi="Times New Roman" w:cs="Times New Roman"/>
          <w:noProof/>
          <w:sz w:val="24"/>
          <w:szCs w:val="24"/>
          <w:lang w:val="en-GB"/>
        </w:rPr>
        <w:t xml:space="preserve"> </w:t>
      </w:r>
      <w:r w:rsidRPr="00A00279">
        <w:rPr>
          <w:rFonts w:ascii="Times New Roman" w:eastAsia="Times New Roman" w:hAnsi="Times New Roman" w:cs="Times New Roman"/>
          <w:noProof/>
          <w:sz w:val="24"/>
          <w:szCs w:val="24"/>
          <w:lang w:val="en-GB"/>
        </w:rPr>
        <w:t xml:space="preserve">% job quota for </w:t>
      </w:r>
      <w:r w:rsidRPr="00A00279">
        <w:rPr>
          <w:rFonts w:ascii="Times New Roman" w:eastAsia="Times New Roman" w:hAnsi="Times New Roman" w:cs="Times New Roman"/>
          <w:b/>
          <w:bCs/>
          <w:noProof/>
          <w:sz w:val="24"/>
          <w:szCs w:val="24"/>
          <w:lang w:val="en-GB"/>
        </w:rPr>
        <w:t xml:space="preserve">minorities </w:t>
      </w:r>
      <w:r w:rsidRPr="00A00279">
        <w:rPr>
          <w:rFonts w:ascii="Times New Roman" w:eastAsia="Times New Roman" w:hAnsi="Times New Roman" w:cs="Times New Roman"/>
          <w:noProof/>
          <w:sz w:val="24"/>
          <w:szCs w:val="24"/>
          <w:lang w:val="en-GB"/>
        </w:rPr>
        <w:t xml:space="preserve">in federal and provincial government positions. This quota, however, remained under-implemented, and often applied </w:t>
      </w:r>
      <w:r>
        <w:rPr>
          <w:rFonts w:ascii="Times New Roman" w:eastAsia="Times New Roman" w:hAnsi="Times New Roman" w:cs="Times New Roman"/>
          <w:noProof/>
          <w:sz w:val="24"/>
          <w:szCs w:val="24"/>
          <w:lang w:val="en-GB"/>
        </w:rPr>
        <w:t xml:space="preserve">in a </w:t>
      </w:r>
      <w:r w:rsidRPr="00A00279">
        <w:rPr>
          <w:rFonts w:ascii="Times New Roman" w:eastAsia="Times New Roman" w:hAnsi="Times New Roman" w:cs="Times New Roman"/>
          <w:noProof/>
          <w:sz w:val="24"/>
          <w:szCs w:val="24"/>
          <w:lang w:val="en-GB"/>
        </w:rPr>
        <w:t>discriminatory</w:t>
      </w:r>
      <w:r>
        <w:rPr>
          <w:rFonts w:ascii="Times New Roman" w:eastAsia="Times New Roman" w:hAnsi="Times New Roman" w:cs="Times New Roman"/>
          <w:noProof/>
          <w:sz w:val="24"/>
          <w:szCs w:val="24"/>
          <w:lang w:val="en-GB"/>
        </w:rPr>
        <w:t xml:space="preserve"> way</w:t>
      </w:r>
      <w:r w:rsidRPr="00A00279">
        <w:rPr>
          <w:rFonts w:ascii="Times New Roman" w:eastAsia="Times New Roman" w:hAnsi="Times New Roman" w:cs="Times New Roman"/>
          <w:noProof/>
          <w:sz w:val="24"/>
          <w:szCs w:val="24"/>
          <w:lang w:val="en-GB"/>
        </w:rPr>
        <w:t>, with roles predominantly limited to lower-grade, manual, or hazardous jobs</w:t>
      </w:r>
      <w:r w:rsidRPr="00A00279">
        <w:rPr>
          <w:rFonts w:ascii="Times New Roman" w:eastAsia="Times New Roman" w:hAnsi="Times New Roman" w:cs="Times New Roman"/>
          <w:noProof/>
          <w:sz w:val="24"/>
          <w:szCs w:val="24"/>
          <w:vertAlign w:val="superscript"/>
          <w:lang w:val="en-GB"/>
        </w:rPr>
        <w:endnoteReference w:id="50"/>
      </w:r>
      <w:r>
        <w:rPr>
          <w:rFonts w:ascii="Times New Roman" w:eastAsia="Times New Roman" w:hAnsi="Times New Roman" w:cs="Times New Roman"/>
          <w:noProof/>
          <w:sz w:val="24"/>
          <w:szCs w:val="24"/>
          <w:lang w:val="en-GB"/>
        </w:rPr>
        <w:t>.</w:t>
      </w:r>
      <w:r w:rsidRPr="00A00279">
        <w:rPr>
          <w:rFonts w:ascii="Times New Roman" w:eastAsia="Times New Roman" w:hAnsi="Times New Roman" w:cs="Times New Roman"/>
          <w:noProof/>
          <w:sz w:val="24"/>
          <w:szCs w:val="24"/>
          <w:lang w:val="en-GB"/>
        </w:rPr>
        <w:t xml:space="preserve"> </w:t>
      </w:r>
    </w:p>
    <w:p w14:paraId="1CCB476A" w14:textId="36BF34E2" w:rsidR="009379EC" w:rsidRDefault="009379EC" w:rsidP="00A00279">
      <w:pPr>
        <w:jc w:val="both"/>
        <w:rPr>
          <w:rFonts w:ascii="Times New Roman" w:eastAsia="Times New Roman" w:hAnsi="Times New Roman" w:cs="Times New Roman"/>
          <w:noProof/>
          <w:sz w:val="24"/>
          <w:szCs w:val="24"/>
        </w:rPr>
      </w:pPr>
      <w:r w:rsidRPr="00A00279">
        <w:rPr>
          <w:rFonts w:ascii="Times New Roman" w:eastAsia="Times New Roman" w:hAnsi="Times New Roman" w:cs="Times New Roman"/>
          <w:noProof/>
          <w:sz w:val="24"/>
          <w:szCs w:val="24"/>
          <w:lang w:val="en-GB"/>
        </w:rPr>
        <w:t>A</w:t>
      </w:r>
      <w:r>
        <w:rPr>
          <w:rFonts w:ascii="Times New Roman" w:eastAsia="Times New Roman" w:hAnsi="Times New Roman" w:cs="Times New Roman"/>
          <w:noProof/>
          <w:sz w:val="24"/>
          <w:szCs w:val="24"/>
          <w:lang w:val="en-GB"/>
        </w:rPr>
        <w:t>nother</w:t>
      </w:r>
      <w:r w:rsidRPr="00A00279">
        <w:rPr>
          <w:rFonts w:ascii="Times New Roman" w:eastAsia="Times New Roman" w:hAnsi="Times New Roman" w:cs="Times New Roman"/>
          <w:noProof/>
          <w:sz w:val="24"/>
          <w:szCs w:val="24"/>
          <w:lang w:val="en-GB"/>
        </w:rPr>
        <w:t xml:space="preserve"> positive </w:t>
      </w:r>
      <w:r>
        <w:rPr>
          <w:rFonts w:ascii="Times New Roman" w:eastAsia="Times New Roman" w:hAnsi="Times New Roman" w:cs="Times New Roman"/>
          <w:noProof/>
          <w:sz w:val="24"/>
          <w:szCs w:val="24"/>
          <w:lang w:val="en-GB"/>
        </w:rPr>
        <w:t xml:space="preserve">development is </w:t>
      </w:r>
      <w:r w:rsidRPr="00A00279">
        <w:rPr>
          <w:rFonts w:ascii="Times New Roman" w:eastAsia="Times New Roman" w:hAnsi="Times New Roman" w:cs="Times New Roman"/>
          <w:noProof/>
          <w:sz w:val="24"/>
          <w:szCs w:val="24"/>
          <w:lang w:val="en-GB"/>
        </w:rPr>
        <w:t>t</w:t>
      </w:r>
      <w:r w:rsidRPr="00A00279">
        <w:rPr>
          <w:rFonts w:ascii="Times New Roman" w:eastAsia="Times New Roman" w:hAnsi="Times New Roman" w:cs="Times New Roman"/>
          <w:noProof/>
          <w:sz w:val="24"/>
          <w:szCs w:val="24"/>
        </w:rPr>
        <w:t>he</w:t>
      </w:r>
      <w:r>
        <w:rPr>
          <w:rFonts w:ascii="Times New Roman" w:eastAsia="Times New Roman" w:hAnsi="Times New Roman" w:cs="Times New Roman"/>
          <w:noProof/>
          <w:sz w:val="24"/>
          <w:szCs w:val="24"/>
        </w:rPr>
        <w:t xml:space="preserve"> initiation by the</w:t>
      </w:r>
      <w:r w:rsidRPr="00A00279">
        <w:rPr>
          <w:rFonts w:ascii="Times New Roman" w:eastAsia="Times New Roman" w:hAnsi="Times New Roman" w:cs="Times New Roman"/>
          <w:noProof/>
          <w:sz w:val="24"/>
          <w:szCs w:val="24"/>
        </w:rPr>
        <w:t xml:space="preserve"> Government </w:t>
      </w:r>
      <w:r>
        <w:rPr>
          <w:rFonts w:ascii="Times New Roman" w:eastAsia="Times New Roman" w:hAnsi="Times New Roman" w:cs="Times New Roman"/>
          <w:noProof/>
          <w:sz w:val="24"/>
          <w:szCs w:val="24"/>
        </w:rPr>
        <w:t>of</w:t>
      </w:r>
      <w:r w:rsidRPr="00A00279">
        <w:rPr>
          <w:rFonts w:ascii="Times New Roman" w:eastAsia="Times New Roman" w:hAnsi="Times New Roman" w:cs="Times New Roman"/>
          <w:noProof/>
          <w:sz w:val="24"/>
          <w:szCs w:val="24"/>
        </w:rPr>
        <w:t xml:space="preserve"> steps to better implement </w:t>
      </w:r>
      <w:r w:rsidR="001B337D" w:rsidRPr="001C0C85">
        <w:rPr>
          <w:rFonts w:ascii="Times New Roman" w:hAnsi="Times New Roman" w:cs="Times New Roman"/>
          <w:noProof/>
          <w:sz w:val="24"/>
          <w:szCs w:val="24"/>
        </w:rPr>
        <w:t xml:space="preserve"> </w:t>
      </w:r>
      <w:r w:rsidR="00A25F1B">
        <w:rPr>
          <w:rFonts w:ascii="Times New Roman" w:hAnsi="Times New Roman" w:cs="Times New Roman"/>
          <w:noProof/>
          <w:sz w:val="24"/>
          <w:szCs w:val="24"/>
        </w:rPr>
        <w:t xml:space="preserve">the </w:t>
      </w:r>
      <w:r w:rsidR="00444420" w:rsidRPr="00444420">
        <w:rPr>
          <w:rFonts w:ascii="Times New Roman" w:hAnsi="Times New Roman" w:cs="Times New Roman"/>
          <w:noProof/>
          <w:sz w:val="24"/>
          <w:szCs w:val="24"/>
        </w:rPr>
        <w:t>Convention concerning Labour Inspection in Industry and Commerce, No 81 (1947)</w:t>
      </w:r>
      <w:r w:rsidRPr="00A00279">
        <w:rPr>
          <w:rFonts w:ascii="Times New Roman" w:eastAsia="Times New Roman" w:hAnsi="Times New Roman" w:cs="Times New Roman"/>
          <w:noProof/>
          <w:sz w:val="24"/>
          <w:szCs w:val="24"/>
          <w:vertAlign w:val="superscript"/>
        </w:rPr>
        <w:endnoteReference w:id="51"/>
      </w:r>
      <w:r w:rsidRPr="00A00279">
        <w:rPr>
          <w:rFonts w:ascii="Times New Roman" w:eastAsia="Times New Roman" w:hAnsi="Times New Roman" w:cs="Times New Roman"/>
          <w:noProof/>
          <w:sz w:val="24"/>
          <w:szCs w:val="24"/>
        </w:rPr>
        <w:t xml:space="preserve"> and </w:t>
      </w:r>
      <w:r w:rsidR="00A25F1B">
        <w:rPr>
          <w:rFonts w:ascii="Times New Roman" w:eastAsia="Times New Roman" w:hAnsi="Times New Roman" w:cs="Times New Roman"/>
          <w:noProof/>
          <w:sz w:val="24"/>
          <w:szCs w:val="24"/>
        </w:rPr>
        <w:t xml:space="preserve">the </w:t>
      </w:r>
      <w:r w:rsidR="001B337D">
        <w:rPr>
          <w:rFonts w:ascii="Times New Roman" w:eastAsia="Times New Roman" w:hAnsi="Times New Roman" w:cs="Times New Roman"/>
          <w:noProof/>
          <w:sz w:val="24"/>
          <w:szCs w:val="24"/>
        </w:rPr>
        <w:t>ILO</w:t>
      </w:r>
      <w:r w:rsidR="00730AC1">
        <w:rPr>
          <w:rFonts w:ascii="Times New Roman" w:eastAsia="Times New Roman" w:hAnsi="Times New Roman" w:cs="Times New Roman"/>
          <w:noProof/>
          <w:sz w:val="24"/>
          <w:szCs w:val="24"/>
        </w:rPr>
        <w:t xml:space="preserve"> </w:t>
      </w:r>
      <w:r w:rsidR="00730AC1" w:rsidRPr="00730AC1">
        <w:rPr>
          <w:rFonts w:ascii="Times New Roman" w:eastAsia="Times New Roman" w:hAnsi="Times New Roman" w:cs="Times New Roman"/>
          <w:noProof/>
          <w:sz w:val="24"/>
          <w:szCs w:val="24"/>
        </w:rPr>
        <w:t>Tripartite Consultation (International Labour Standards) Convention, 1976 (No. 144)</w:t>
      </w:r>
      <w:r w:rsidRPr="00A00279">
        <w:rPr>
          <w:rFonts w:ascii="Times New Roman" w:eastAsia="Times New Roman" w:hAnsi="Times New Roman" w:cs="Times New Roman"/>
          <w:noProof/>
          <w:sz w:val="24"/>
          <w:szCs w:val="24"/>
          <w:vertAlign w:val="superscript"/>
        </w:rPr>
        <w:endnoteReference w:id="52"/>
      </w:r>
      <w:r w:rsidRPr="0037787C">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w:t>
      </w:r>
    </w:p>
    <w:p w14:paraId="10B26DDB" w14:textId="40590BC6" w:rsidR="009379EC" w:rsidRDefault="009379EC" w:rsidP="00A00279">
      <w:pPr>
        <w:jc w:val="both"/>
        <w:rPr>
          <w:noProof/>
        </w:rPr>
      </w:pPr>
      <w:r>
        <w:rPr>
          <w:rFonts w:ascii="Times New Roman" w:eastAsia="Times New Roman" w:hAnsi="Times New Roman" w:cs="Times New Roman"/>
          <w:noProof/>
          <w:sz w:val="24"/>
          <w:szCs w:val="24"/>
        </w:rPr>
        <w:t xml:space="preserve">Labour rights, however, continue to suffer from significant implementation gaps. </w:t>
      </w:r>
      <w:r w:rsidRPr="00A00279">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mong</w:t>
      </w:r>
      <w:r w:rsidRPr="00A00279">
        <w:rPr>
          <w:rFonts w:ascii="Times New Roman" w:eastAsia="Times New Roman" w:hAnsi="Times New Roman" w:cs="Times New Roman"/>
          <w:noProof/>
          <w:sz w:val="24"/>
          <w:szCs w:val="24"/>
        </w:rPr>
        <w:t xml:space="preserve"> key concern</w:t>
      </w:r>
      <w:r>
        <w:rPr>
          <w:rFonts w:ascii="Times New Roman" w:eastAsia="Times New Roman" w:hAnsi="Times New Roman" w:cs="Times New Roman"/>
          <w:noProof/>
          <w:sz w:val="24"/>
          <w:szCs w:val="24"/>
        </w:rPr>
        <w:t>s</w:t>
      </w:r>
      <w:r w:rsidRPr="00A00279">
        <w:rPr>
          <w:rFonts w:ascii="Times New Roman" w:eastAsia="Times New Roman" w:hAnsi="Times New Roman" w:cs="Times New Roman"/>
          <w:noProof/>
          <w:sz w:val="24"/>
          <w:szCs w:val="24"/>
        </w:rPr>
        <w:t xml:space="preserve"> is th</w:t>
      </w:r>
      <w:r>
        <w:rPr>
          <w:rFonts w:ascii="Times New Roman" w:eastAsia="Times New Roman" w:hAnsi="Times New Roman" w:cs="Times New Roman"/>
          <w:noProof/>
          <w:sz w:val="24"/>
          <w:szCs w:val="24"/>
        </w:rPr>
        <w:t>e slow decline of</w:t>
      </w:r>
      <w:r w:rsidRPr="00A0027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b/>
          <w:bCs/>
          <w:noProof/>
          <w:sz w:val="24"/>
          <w:szCs w:val="24"/>
        </w:rPr>
        <w:t>child labour</w:t>
      </w:r>
      <w:r w:rsidRPr="00A00279">
        <w:rPr>
          <w:rFonts w:ascii="Times New Roman" w:eastAsia="Times New Roman" w:hAnsi="Times New Roman" w:cs="Times New Roman"/>
          <w:noProof/>
          <w:sz w:val="24"/>
          <w:szCs w:val="24"/>
        </w:rPr>
        <w:t xml:space="preserve"> rates</w:t>
      </w:r>
      <w:r w:rsidRPr="00A00279">
        <w:rPr>
          <w:rFonts w:ascii="Times New Roman" w:eastAsia="Times New Roman" w:hAnsi="Times New Roman" w:cs="Times New Roman"/>
          <w:noProof/>
          <w:sz w:val="24"/>
          <w:szCs w:val="24"/>
          <w:vertAlign w:val="superscript"/>
        </w:rPr>
        <w:endnoteReference w:id="53"/>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vertAlign w:val="superscript"/>
        </w:rPr>
        <w:t xml:space="preserve"> </w:t>
      </w:r>
      <w:r w:rsidRPr="00A00279">
        <w:rPr>
          <w:rFonts w:ascii="Times New Roman" w:eastAsia="Times New Roman" w:hAnsi="Times New Roman" w:cs="Times New Roman"/>
          <w:noProof/>
          <w:sz w:val="24"/>
          <w:szCs w:val="24"/>
        </w:rPr>
        <w:t>Numerous hazardous jobs are still performed by children, including in domestic work. Furthermore, the vocational education and training system has been expanding only slowly</w:t>
      </w:r>
      <w:r w:rsidRPr="00A00279">
        <w:rPr>
          <w:rFonts w:ascii="Times New Roman" w:eastAsia="Times New Roman" w:hAnsi="Times New Roman" w:cs="Times New Roman"/>
          <w:noProof/>
          <w:sz w:val="24"/>
          <w:szCs w:val="24"/>
          <w:vertAlign w:val="superscript"/>
        </w:rPr>
        <w:endnoteReference w:id="54"/>
      </w:r>
      <w:r w:rsidRPr="00A00279">
        <w:rPr>
          <w:rFonts w:ascii="Times New Roman" w:eastAsia="Times New Roman" w:hAnsi="Times New Roman" w:cs="Times New Roman"/>
          <w:noProof/>
          <w:sz w:val="24"/>
          <w:szCs w:val="24"/>
        </w:rPr>
        <w:t xml:space="preserve">, despite the </w:t>
      </w:r>
      <w:r w:rsidR="000B686C">
        <w:rPr>
          <w:rFonts w:ascii="Times New Roman" w:eastAsia="Times New Roman" w:hAnsi="Times New Roman" w:cs="Times New Roman"/>
          <w:noProof/>
          <w:sz w:val="24"/>
          <w:szCs w:val="24"/>
        </w:rPr>
        <w:t xml:space="preserve">still </w:t>
      </w:r>
      <w:r w:rsidRPr="00A00279">
        <w:rPr>
          <w:rFonts w:ascii="Times New Roman" w:eastAsia="Times New Roman" w:hAnsi="Times New Roman" w:cs="Times New Roman"/>
          <w:noProof/>
          <w:sz w:val="24"/>
          <w:szCs w:val="24"/>
        </w:rPr>
        <w:t xml:space="preserve">very high rate of young people in Pakistan </w:t>
      </w:r>
      <w:r w:rsidR="000B686C">
        <w:rPr>
          <w:rFonts w:ascii="Times New Roman" w:eastAsia="Times New Roman" w:hAnsi="Times New Roman" w:cs="Times New Roman"/>
          <w:noProof/>
          <w:sz w:val="24"/>
          <w:szCs w:val="24"/>
        </w:rPr>
        <w:t xml:space="preserve">by international comparison </w:t>
      </w:r>
      <w:r w:rsidRPr="00A00279">
        <w:rPr>
          <w:rFonts w:ascii="Times New Roman" w:eastAsia="Times New Roman" w:hAnsi="Times New Roman" w:cs="Times New Roman"/>
          <w:noProof/>
          <w:sz w:val="24"/>
          <w:szCs w:val="24"/>
        </w:rPr>
        <w:t>who are neither in employment, nor in education or training</w:t>
      </w:r>
      <w:r w:rsidRPr="00A00279">
        <w:rPr>
          <w:rFonts w:ascii="Times New Roman" w:eastAsia="Times New Roman" w:hAnsi="Times New Roman" w:cs="Times New Roman"/>
          <w:noProof/>
          <w:sz w:val="24"/>
          <w:szCs w:val="24"/>
          <w:vertAlign w:val="superscript"/>
        </w:rPr>
        <w:endnoteReference w:id="55"/>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and despite the general need for better skilled workers </w:t>
      </w:r>
      <w:r>
        <w:rPr>
          <w:rFonts w:ascii="Times New Roman" w:eastAsia="Times New Roman" w:hAnsi="Times New Roman" w:cs="Times New Roman"/>
          <w:noProof/>
          <w:sz w:val="24"/>
          <w:szCs w:val="24"/>
        </w:rPr>
        <w:t>in the economy</w:t>
      </w:r>
      <w:r w:rsidRPr="00A00279">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t>
      </w:r>
    </w:p>
    <w:p w14:paraId="460C1479" w14:textId="5C953A5B" w:rsidR="009379EC" w:rsidRDefault="009379EC" w:rsidP="00A00279">
      <w:pPr>
        <w:jc w:val="both"/>
        <w:rPr>
          <w:noProof/>
        </w:rPr>
      </w:pPr>
      <w:r w:rsidRPr="00A00279">
        <w:rPr>
          <w:rFonts w:ascii="Times New Roman" w:eastAsia="Times New Roman" w:hAnsi="Times New Roman" w:cs="Times New Roman"/>
          <w:b/>
          <w:bCs/>
          <w:noProof/>
          <w:sz w:val="24"/>
          <w:szCs w:val="24"/>
        </w:rPr>
        <w:t>Forced labour</w:t>
      </w:r>
      <w:r w:rsidRPr="00A00279">
        <w:rPr>
          <w:rFonts w:ascii="Times New Roman" w:eastAsia="Times New Roman" w:hAnsi="Times New Roman" w:cs="Times New Roman"/>
          <w:noProof/>
          <w:sz w:val="24"/>
          <w:szCs w:val="24"/>
        </w:rPr>
        <w:t xml:space="preserve"> remains another very serious problem in Pakistan (in violation of ILO Convention No 29 and its recently ratified Protocol 29)</w:t>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Despite legislation prohibiting forced and </w:t>
      </w:r>
      <w:r w:rsidRPr="00C371C1">
        <w:rPr>
          <w:rFonts w:ascii="Times New Roman" w:eastAsia="Times New Roman" w:hAnsi="Times New Roman" w:cs="Times New Roman"/>
          <w:noProof/>
          <w:sz w:val="24"/>
          <w:szCs w:val="24"/>
        </w:rPr>
        <w:t>bonded</w:t>
      </w:r>
      <w:r w:rsidRPr="00A00279">
        <w:rPr>
          <w:rFonts w:ascii="Times New Roman" w:eastAsia="Times New Roman" w:hAnsi="Times New Roman" w:cs="Times New Roman"/>
          <w:noProof/>
          <w:sz w:val="24"/>
          <w:szCs w:val="24"/>
        </w:rPr>
        <w:t xml:space="preserve"> labour in all provinces and territories, an estimated </w:t>
      </w:r>
      <w:r w:rsidRPr="007211C6">
        <w:rPr>
          <w:rFonts w:ascii="Times New Roman" w:eastAsia="Times New Roman" w:hAnsi="Times New Roman" w:cs="Times New Roman"/>
          <w:noProof/>
          <w:sz w:val="24"/>
          <w:szCs w:val="24"/>
        </w:rPr>
        <w:t>3 million people</w:t>
      </w:r>
      <w:r w:rsidRPr="00A00279">
        <w:rPr>
          <w:rFonts w:ascii="Times New Roman" w:eastAsia="Times New Roman" w:hAnsi="Times New Roman" w:cs="Times New Roman"/>
          <w:noProof/>
          <w:sz w:val="24"/>
          <w:szCs w:val="24"/>
        </w:rPr>
        <w:t xml:space="preserve"> lived and worked in debt bondage (mainly on tenant farms in Sindh; and in brick kilns in Punjab) in 2023</w:t>
      </w:r>
      <w:r w:rsidRPr="00A00279">
        <w:rPr>
          <w:rFonts w:ascii="Times New Roman" w:eastAsia="Times New Roman" w:hAnsi="Times New Roman" w:cs="Times New Roman"/>
          <w:noProof/>
          <w:sz w:val="24"/>
          <w:szCs w:val="24"/>
          <w:vertAlign w:val="superscript"/>
        </w:rPr>
        <w:endnoteReference w:id="56"/>
      </w:r>
      <w:r w:rsidRPr="00A00279">
        <w:rPr>
          <w:rFonts w:ascii="Times New Roman" w:eastAsia="Times New Roman" w:hAnsi="Times New Roman" w:cs="Times New Roman"/>
          <w:noProof/>
          <w:sz w:val="24"/>
          <w:szCs w:val="24"/>
        </w:rPr>
        <w:t>. The track record of district vigilance committees in reporting and addressing cases of bonded labour remained limited</w:t>
      </w:r>
      <w:r w:rsidRPr="00A00279">
        <w:rPr>
          <w:rFonts w:ascii="Times New Roman" w:eastAsia="Times New Roman" w:hAnsi="Times New Roman" w:cs="Times New Roman"/>
          <w:noProof/>
          <w:sz w:val="24"/>
          <w:szCs w:val="24"/>
          <w:vertAlign w:val="superscript"/>
        </w:rPr>
        <w:endnoteReference w:id="57"/>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Also</w:t>
      </w:r>
      <w:r w:rsidRPr="00A00279">
        <w:rPr>
          <w:rFonts w:ascii="Times New Roman" w:eastAsia="Times New Roman" w:hAnsi="Times New Roman" w:cs="Times New Roman"/>
          <w:noProof/>
          <w:sz w:val="24"/>
          <w:szCs w:val="24"/>
        </w:rPr>
        <w:t xml:space="preserve"> the evidence</w:t>
      </w:r>
      <w:r>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base for adequate policy</w:t>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making and enforcement remained insufficient: </w:t>
      </w:r>
      <w:r>
        <w:rPr>
          <w:rFonts w:ascii="Times New Roman" w:eastAsia="Times New Roman" w:hAnsi="Times New Roman" w:cs="Times New Roman"/>
          <w:noProof/>
          <w:sz w:val="24"/>
          <w:szCs w:val="24"/>
        </w:rPr>
        <w:t>i</w:t>
      </w:r>
      <w:r w:rsidRPr="00A00279">
        <w:rPr>
          <w:rFonts w:ascii="Times New Roman" w:eastAsia="Times New Roman" w:hAnsi="Times New Roman" w:cs="Times New Roman"/>
          <w:noProof/>
          <w:sz w:val="24"/>
          <w:szCs w:val="24"/>
        </w:rPr>
        <w:t xml:space="preserve">n 2024, CEACR noted with </w:t>
      </w:r>
      <w:r w:rsidRPr="002047E7">
        <w:rPr>
          <w:rFonts w:ascii="Times New Roman" w:eastAsia="Times New Roman" w:hAnsi="Times New Roman" w:cs="Times New Roman"/>
          <w:noProof/>
          <w:sz w:val="24"/>
          <w:szCs w:val="24"/>
        </w:rPr>
        <w:t>deep regret</w:t>
      </w:r>
      <w:r w:rsidRPr="00A00279">
        <w:rPr>
          <w:rFonts w:ascii="Times New Roman" w:eastAsia="Times New Roman" w:hAnsi="Times New Roman" w:cs="Times New Roman"/>
          <w:noProof/>
          <w:sz w:val="24"/>
          <w:szCs w:val="24"/>
        </w:rPr>
        <w:t xml:space="preserve"> that, despite its repeated indication over several years, the Government had taken </w:t>
      </w:r>
      <w:r w:rsidRPr="007211C6">
        <w:rPr>
          <w:rFonts w:ascii="Times New Roman" w:eastAsia="Times New Roman" w:hAnsi="Times New Roman" w:cs="Times New Roman"/>
          <w:noProof/>
          <w:sz w:val="24"/>
          <w:szCs w:val="24"/>
        </w:rPr>
        <w:t>no concrete measures to undertake a statistical survey on bonded labour</w:t>
      </w:r>
      <w:r w:rsidRPr="00032832">
        <w:rPr>
          <w:rFonts w:ascii="Times New Roman" w:eastAsia="Times New Roman" w:hAnsi="Times New Roman" w:cs="Times New Roman"/>
          <w:noProof/>
          <w:sz w:val="24"/>
          <w:szCs w:val="24"/>
        </w:rPr>
        <w:t>,</w:t>
      </w:r>
      <w:r w:rsidRPr="002047E7">
        <w:rPr>
          <w:rFonts w:ascii="Times New Roman" w:eastAsia="Times New Roman" w:hAnsi="Times New Roman" w:cs="Times New Roman"/>
          <w:noProof/>
          <w:sz w:val="24"/>
          <w:szCs w:val="24"/>
        </w:rPr>
        <w:t xml:space="preserve"> strongly urging</w:t>
      </w:r>
      <w:r w:rsidRPr="00A00279">
        <w:rPr>
          <w:rFonts w:ascii="Times New Roman" w:eastAsia="Times New Roman" w:hAnsi="Times New Roman" w:cs="Times New Roman"/>
          <w:noProof/>
          <w:sz w:val="24"/>
          <w:szCs w:val="24"/>
        </w:rPr>
        <w:t xml:space="preserve"> to conduct such a survey in the near future</w:t>
      </w:r>
      <w:r w:rsidRPr="00A00279">
        <w:rPr>
          <w:rFonts w:ascii="Times New Roman" w:eastAsia="Times New Roman" w:hAnsi="Times New Roman" w:cs="Times New Roman"/>
          <w:noProof/>
          <w:sz w:val="24"/>
          <w:szCs w:val="24"/>
          <w:vertAlign w:val="superscript"/>
        </w:rPr>
        <w:endnoteReference w:id="58"/>
      </w:r>
      <w:r>
        <w:rPr>
          <w:rFonts w:ascii="Times New Roman" w:eastAsia="Times New Roman" w:hAnsi="Times New Roman" w:cs="Times New Roman"/>
          <w:noProof/>
          <w:sz w:val="24"/>
          <w:szCs w:val="24"/>
        </w:rPr>
        <w:t>.</w:t>
      </w:r>
      <w:r w:rsidRPr="4314D921">
        <w:rPr>
          <w:rFonts w:ascii="Times New Roman" w:eastAsia="Times New Roman" w:hAnsi="Times New Roman" w:cs="Times New Roman"/>
          <w:i/>
          <w:iCs/>
          <w:noProof/>
          <w:sz w:val="24"/>
          <w:szCs w:val="24"/>
        </w:rPr>
        <w:t xml:space="preserve"> </w:t>
      </w:r>
    </w:p>
    <w:p w14:paraId="5AD59D60" w14:textId="60C3834A" w:rsidR="009379EC" w:rsidRDefault="009379EC" w:rsidP="00A00279">
      <w:pPr>
        <w:jc w:val="both"/>
        <w:rPr>
          <w:noProof/>
        </w:rPr>
      </w:pPr>
      <w:r w:rsidRPr="00A00279">
        <w:rPr>
          <w:rFonts w:ascii="Times New Roman" w:eastAsia="Times New Roman" w:hAnsi="Times New Roman" w:cs="Times New Roman"/>
          <w:noProof/>
          <w:sz w:val="24"/>
          <w:szCs w:val="24"/>
        </w:rPr>
        <w:t xml:space="preserve">To </w:t>
      </w:r>
      <w:r w:rsidRPr="007211C6">
        <w:rPr>
          <w:rFonts w:ascii="Times New Roman" w:eastAsia="Times New Roman" w:hAnsi="Times New Roman" w:cs="Times New Roman"/>
          <w:noProof/>
          <w:sz w:val="24"/>
          <w:szCs w:val="24"/>
        </w:rPr>
        <w:t>address the root causes of bonded labour</w:t>
      </w:r>
      <w:r w:rsidRPr="00A00279">
        <w:rPr>
          <w:rFonts w:ascii="Times New Roman" w:eastAsia="Times New Roman" w:hAnsi="Times New Roman" w:cs="Times New Roman"/>
          <w:noProof/>
          <w:sz w:val="24"/>
          <w:szCs w:val="24"/>
        </w:rPr>
        <w:t xml:space="preserve">, the National Commission for Human Rights had recommended in its 2023 report to improve access to justice for workers; to prohibit entire families to be recruited as a </w:t>
      </w:r>
      <w:r w:rsidR="003C0A1E">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family unit</w:t>
      </w:r>
      <w:r w:rsidR="003C0A1E">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to register all brick kilns and forbid children from working in brick kilns; and to provide alternative sources of micro credits through banks in proximity to workers, so that vulnerable workers do not need to turn to their own employers as a key source of loans. In terms of implementation of these recommendations, activities of provinces so far seem to have been mainly targeted at children in brick kilns and on establishing more transparency of credit payments and related repayments. Punjab has developed a standard contract for brick kiln workers. </w:t>
      </w:r>
    </w:p>
    <w:p w14:paraId="144C977A" w14:textId="58266634" w:rsidR="009379EC" w:rsidRDefault="009379EC" w:rsidP="00A00279">
      <w:pPr>
        <w:jc w:val="both"/>
        <w:rPr>
          <w:noProof/>
        </w:rPr>
      </w:pPr>
      <w:r w:rsidRPr="00A00279">
        <w:rPr>
          <w:rFonts w:ascii="Times New Roman" w:eastAsia="Times New Roman" w:hAnsi="Times New Roman" w:cs="Times New Roman"/>
          <w:noProof/>
          <w:sz w:val="24"/>
          <w:szCs w:val="24"/>
        </w:rPr>
        <w:t xml:space="preserve">The abolition of forced labour would greatly benefit from a more effective and more efficient </w:t>
      </w:r>
      <w:r w:rsidRPr="00A00279">
        <w:rPr>
          <w:rFonts w:ascii="Times New Roman" w:eastAsia="Times New Roman" w:hAnsi="Times New Roman" w:cs="Times New Roman"/>
          <w:b/>
          <w:bCs/>
          <w:noProof/>
          <w:sz w:val="24"/>
          <w:szCs w:val="24"/>
        </w:rPr>
        <w:t>labour inspection system</w:t>
      </w:r>
      <w:r w:rsidRPr="00A00279">
        <w:rPr>
          <w:rFonts w:ascii="Times New Roman" w:eastAsia="Times New Roman" w:hAnsi="Times New Roman" w:cs="Times New Roman"/>
          <w:noProof/>
          <w:sz w:val="24"/>
          <w:szCs w:val="24"/>
        </w:rPr>
        <w:t>. Yet, throughout the reporting period, the labour inspectorates continued to be under-resourced</w:t>
      </w:r>
      <w:r w:rsidRPr="00A00279">
        <w:rPr>
          <w:rFonts w:ascii="Times New Roman" w:eastAsia="Times New Roman" w:hAnsi="Times New Roman" w:cs="Times New Roman"/>
          <w:noProof/>
          <w:sz w:val="24"/>
          <w:szCs w:val="24"/>
          <w:vertAlign w:val="superscript"/>
        </w:rPr>
        <w:endnoteReference w:id="59"/>
      </w:r>
      <w:r w:rsidRPr="00A00279">
        <w:rPr>
          <w:rFonts w:ascii="Times New Roman" w:eastAsia="Times New Roman" w:hAnsi="Times New Roman" w:cs="Times New Roman"/>
          <w:noProof/>
          <w:sz w:val="24"/>
          <w:szCs w:val="24"/>
        </w:rPr>
        <w:t xml:space="preserve">, were provided with inadequate means of transport, lacked equipment and training, and did not impose sufficiently deterrent fines. </w:t>
      </w:r>
      <w:r w:rsidR="000B686C">
        <w:rPr>
          <w:rFonts w:ascii="Times New Roman" w:eastAsia="Times New Roman" w:hAnsi="Times New Roman" w:cs="Times New Roman"/>
          <w:noProof/>
          <w:sz w:val="24"/>
          <w:szCs w:val="24"/>
        </w:rPr>
        <w:t>T</w:t>
      </w:r>
      <w:r w:rsidR="000B686C" w:rsidRPr="00622923">
        <w:rPr>
          <w:rFonts w:ascii="Times New Roman" w:eastAsia="Times New Roman" w:hAnsi="Times New Roman" w:cs="Times New Roman"/>
          <w:noProof/>
          <w:sz w:val="24"/>
          <w:szCs w:val="24"/>
        </w:rPr>
        <w:t xml:space="preserve">he CEACR </w:t>
      </w:r>
      <w:r w:rsidR="000B686C">
        <w:rPr>
          <w:rFonts w:ascii="Times New Roman" w:eastAsia="Times New Roman" w:hAnsi="Times New Roman" w:cs="Times New Roman"/>
          <w:noProof/>
          <w:sz w:val="24"/>
          <w:szCs w:val="24"/>
        </w:rPr>
        <w:t xml:space="preserve">also </w:t>
      </w:r>
      <w:r w:rsidR="000B686C" w:rsidRPr="00622923">
        <w:rPr>
          <w:rFonts w:ascii="Times New Roman" w:eastAsia="Times New Roman" w:hAnsi="Times New Roman" w:cs="Times New Roman"/>
          <w:noProof/>
          <w:sz w:val="24"/>
          <w:szCs w:val="24"/>
        </w:rPr>
        <w:t>urge</w:t>
      </w:r>
      <w:r w:rsidR="000B686C">
        <w:rPr>
          <w:rFonts w:ascii="Times New Roman" w:eastAsia="Times New Roman" w:hAnsi="Times New Roman" w:cs="Times New Roman"/>
          <w:noProof/>
          <w:sz w:val="24"/>
          <w:szCs w:val="24"/>
        </w:rPr>
        <w:t>d</w:t>
      </w:r>
      <w:r w:rsidR="000B686C" w:rsidRPr="00622923">
        <w:rPr>
          <w:rFonts w:ascii="Times New Roman" w:eastAsia="Times New Roman" w:hAnsi="Times New Roman" w:cs="Times New Roman"/>
          <w:noProof/>
          <w:sz w:val="24"/>
          <w:szCs w:val="24"/>
        </w:rPr>
        <w:t xml:space="preserve"> strengthening the capacity of </w:t>
      </w:r>
      <w:r w:rsidR="000B686C">
        <w:rPr>
          <w:rFonts w:ascii="Times New Roman" w:eastAsia="Times New Roman" w:hAnsi="Times New Roman" w:cs="Times New Roman"/>
          <w:noProof/>
          <w:sz w:val="24"/>
          <w:szCs w:val="24"/>
        </w:rPr>
        <w:t xml:space="preserve">other </w:t>
      </w:r>
      <w:r w:rsidR="000B686C" w:rsidRPr="00622923">
        <w:rPr>
          <w:rFonts w:ascii="Times New Roman" w:eastAsia="Times New Roman" w:hAnsi="Times New Roman" w:cs="Times New Roman"/>
          <w:noProof/>
          <w:sz w:val="24"/>
          <w:szCs w:val="24"/>
        </w:rPr>
        <w:t>law enforcement agencies</w:t>
      </w:r>
      <w:r w:rsidR="00AE7A85">
        <w:rPr>
          <w:rFonts w:ascii="Times New Roman" w:eastAsia="Times New Roman" w:hAnsi="Times New Roman" w:cs="Times New Roman"/>
          <w:noProof/>
          <w:sz w:val="24"/>
          <w:szCs w:val="24"/>
        </w:rPr>
        <w:t xml:space="preserve">, including in particular the </w:t>
      </w:r>
      <w:r w:rsidR="00AE7A85" w:rsidRPr="00622923">
        <w:rPr>
          <w:rFonts w:ascii="Times New Roman" w:eastAsia="Times New Roman" w:hAnsi="Times New Roman" w:cs="Times New Roman"/>
          <w:noProof/>
          <w:sz w:val="24"/>
          <w:szCs w:val="24"/>
        </w:rPr>
        <w:t>police</w:t>
      </w:r>
      <w:r w:rsidR="00AE7A85">
        <w:rPr>
          <w:rFonts w:ascii="Times New Roman" w:eastAsia="Times New Roman" w:hAnsi="Times New Roman" w:cs="Times New Roman"/>
          <w:noProof/>
          <w:sz w:val="24"/>
          <w:szCs w:val="24"/>
        </w:rPr>
        <w:t>,</w:t>
      </w:r>
      <w:r w:rsidR="000B686C">
        <w:rPr>
          <w:rFonts w:ascii="Times New Roman" w:eastAsia="Times New Roman" w:hAnsi="Times New Roman" w:cs="Times New Roman"/>
          <w:noProof/>
          <w:sz w:val="24"/>
          <w:szCs w:val="24"/>
        </w:rPr>
        <w:t xml:space="preserve"> to address forced labour</w:t>
      </w:r>
      <w:r w:rsidR="000B686C">
        <w:rPr>
          <w:rStyle w:val="EndnoteReference"/>
          <w:rFonts w:ascii="Times New Roman" w:eastAsia="Times New Roman" w:hAnsi="Times New Roman" w:cs="Times New Roman"/>
          <w:noProof/>
          <w:sz w:val="24"/>
          <w:szCs w:val="24"/>
        </w:rPr>
        <w:endnoteReference w:id="60"/>
      </w:r>
      <w:r w:rsidR="000B686C">
        <w:rPr>
          <w:rFonts w:ascii="Times New Roman" w:eastAsia="Times New Roman" w:hAnsi="Times New Roman" w:cs="Times New Roman"/>
          <w:noProof/>
          <w:sz w:val="24"/>
          <w:szCs w:val="24"/>
        </w:rPr>
        <w:t>.</w:t>
      </w:r>
    </w:p>
    <w:p w14:paraId="63D79793" w14:textId="2203A38E" w:rsidR="009379EC" w:rsidRDefault="009379EC" w:rsidP="00A00279">
      <w:pPr>
        <w:jc w:val="both"/>
        <w:rPr>
          <w:noProof/>
        </w:rPr>
      </w:pPr>
      <w:r>
        <w:rPr>
          <w:rFonts w:ascii="Times New Roman" w:eastAsia="Times New Roman" w:hAnsi="Times New Roman" w:cs="Times New Roman"/>
          <w:noProof/>
          <w:sz w:val="24"/>
          <w:szCs w:val="24"/>
        </w:rPr>
        <w:t>S</w:t>
      </w:r>
      <w:r w:rsidRPr="00A00279">
        <w:rPr>
          <w:rFonts w:ascii="Times New Roman" w:eastAsia="Times New Roman" w:hAnsi="Times New Roman" w:cs="Times New Roman"/>
          <w:noProof/>
          <w:sz w:val="24"/>
          <w:szCs w:val="24"/>
        </w:rPr>
        <w:t>everal pieces of older legislation</w:t>
      </w:r>
      <w:r>
        <w:rPr>
          <w:rFonts w:ascii="Times New Roman" w:eastAsia="Times New Roman" w:hAnsi="Times New Roman" w:cs="Times New Roman"/>
          <w:noProof/>
          <w:sz w:val="24"/>
          <w:szCs w:val="24"/>
        </w:rPr>
        <w:t xml:space="preserve"> that</w:t>
      </w:r>
      <w:r w:rsidRPr="00A00279">
        <w:rPr>
          <w:rFonts w:ascii="Times New Roman" w:eastAsia="Times New Roman" w:hAnsi="Times New Roman" w:cs="Times New Roman"/>
          <w:noProof/>
          <w:sz w:val="24"/>
          <w:szCs w:val="24"/>
        </w:rPr>
        <w:t xml:space="preserve"> still violate</w:t>
      </w:r>
      <w:r w:rsidR="00444420">
        <w:rPr>
          <w:rFonts w:ascii="Times New Roman" w:eastAsia="Times New Roman" w:hAnsi="Times New Roman" w:cs="Times New Roman"/>
          <w:noProof/>
          <w:sz w:val="24"/>
          <w:szCs w:val="24"/>
        </w:rPr>
        <w:t xml:space="preserve"> the</w:t>
      </w:r>
      <w:r w:rsidRPr="00A00279">
        <w:rPr>
          <w:rFonts w:ascii="Times New Roman" w:eastAsia="Times New Roman" w:hAnsi="Times New Roman" w:cs="Times New Roman"/>
          <w:noProof/>
          <w:sz w:val="24"/>
          <w:szCs w:val="24"/>
        </w:rPr>
        <w:t xml:space="preserve"> </w:t>
      </w:r>
      <w:r w:rsidR="00444420" w:rsidRPr="00444420">
        <w:rPr>
          <w:rFonts w:ascii="Times New Roman" w:eastAsia="Times New Roman" w:hAnsi="Times New Roman" w:cs="Times New Roman"/>
          <w:noProof/>
          <w:sz w:val="24"/>
          <w:szCs w:val="24"/>
        </w:rPr>
        <w:t>Convention concerning the Abolition of Forced Labour, No</w:t>
      </w:r>
      <w:r w:rsidR="00330402">
        <w:rPr>
          <w:rFonts w:ascii="Times New Roman" w:eastAsia="Times New Roman" w:hAnsi="Times New Roman" w:cs="Times New Roman"/>
          <w:noProof/>
          <w:sz w:val="24"/>
          <w:szCs w:val="24"/>
        </w:rPr>
        <w:t>.</w:t>
      </w:r>
      <w:r w:rsidR="00444420" w:rsidRPr="00444420">
        <w:rPr>
          <w:rFonts w:ascii="Times New Roman" w:eastAsia="Times New Roman" w:hAnsi="Times New Roman" w:cs="Times New Roman"/>
          <w:noProof/>
          <w:sz w:val="24"/>
          <w:szCs w:val="24"/>
        </w:rPr>
        <w:t xml:space="preserve"> 105 (1957)</w:t>
      </w:r>
      <w:r w:rsidR="009C0C1E">
        <w:rPr>
          <w:rFonts w:ascii="Times New Roman" w:eastAsia="Times New Roman" w:hAnsi="Times New Roman" w:cs="Times New Roman"/>
          <w:noProof/>
          <w:sz w:val="24"/>
          <w:szCs w:val="24"/>
        </w:rPr>
        <w:t xml:space="preserve"> </w:t>
      </w:r>
      <w:r w:rsidRPr="0003378E">
        <w:rPr>
          <w:rFonts w:ascii="Times New Roman" w:eastAsia="Times New Roman" w:hAnsi="Times New Roman" w:cs="Times New Roman"/>
          <w:noProof/>
          <w:sz w:val="24"/>
          <w:szCs w:val="24"/>
        </w:rPr>
        <w:t>would need amendment</w:t>
      </w:r>
      <w:r w:rsidRPr="00A00279">
        <w:rPr>
          <w:rFonts w:ascii="Times New Roman" w:eastAsia="Times New Roman" w:hAnsi="Times New Roman" w:cs="Times New Roman"/>
          <w:noProof/>
          <w:sz w:val="24"/>
          <w:szCs w:val="24"/>
          <w:vertAlign w:val="superscript"/>
        </w:rPr>
        <w:endnoteReference w:id="61"/>
      </w:r>
      <w:r w:rsidRPr="00A00279">
        <w:rPr>
          <w:rFonts w:ascii="Times New Roman" w:eastAsia="Times New Roman" w:hAnsi="Times New Roman" w:cs="Times New Roman"/>
          <w:noProof/>
          <w:sz w:val="24"/>
          <w:szCs w:val="24"/>
        </w:rPr>
        <w:t xml:space="preserve">, although the practical day-to-day implementation of this convention did not receive major observations from the CEACR. </w:t>
      </w:r>
    </w:p>
    <w:p w14:paraId="46C1F41E" w14:textId="639B2ADD" w:rsidR="009379EC" w:rsidRDefault="009379EC" w:rsidP="00A00279">
      <w:pPr>
        <w:jc w:val="both"/>
        <w:rPr>
          <w:rFonts w:ascii="Times New Roman" w:eastAsia="Times New Roman" w:hAnsi="Times New Roman" w:cs="Times New Roman"/>
          <w:noProof/>
          <w:sz w:val="24"/>
          <w:szCs w:val="24"/>
        </w:rPr>
      </w:pPr>
      <w:r w:rsidRPr="00A00279">
        <w:rPr>
          <w:rFonts w:ascii="Times New Roman" w:eastAsia="Times New Roman" w:hAnsi="Times New Roman" w:cs="Times New Roman"/>
          <w:noProof/>
          <w:sz w:val="24"/>
          <w:szCs w:val="24"/>
        </w:rPr>
        <w:t>Another key challenge is th</w:t>
      </w:r>
      <w:r>
        <w:rPr>
          <w:rFonts w:ascii="Times New Roman" w:eastAsia="Times New Roman" w:hAnsi="Times New Roman" w:cs="Times New Roman"/>
          <w:noProof/>
          <w:sz w:val="24"/>
          <w:szCs w:val="24"/>
        </w:rPr>
        <w:t xml:space="preserve">e lack of sufficient alignment of </w:t>
      </w:r>
      <w:r w:rsidRPr="00A00279">
        <w:rPr>
          <w:rFonts w:ascii="Times New Roman" w:eastAsia="Times New Roman" w:hAnsi="Times New Roman" w:cs="Times New Roman"/>
          <w:noProof/>
          <w:sz w:val="24"/>
          <w:szCs w:val="24"/>
        </w:rPr>
        <w:t>Pakistan</w:t>
      </w:r>
      <w:r>
        <w:rPr>
          <w:rFonts w:ascii="Times New Roman" w:eastAsia="Times New Roman" w:hAnsi="Times New Roman" w:cs="Times New Roman"/>
          <w:noProof/>
          <w:sz w:val="24"/>
          <w:szCs w:val="24"/>
        </w:rPr>
        <w:t>’s</w:t>
      </w:r>
      <w:r w:rsidRPr="00A00279">
        <w:rPr>
          <w:rFonts w:ascii="Times New Roman" w:eastAsia="Times New Roman" w:hAnsi="Times New Roman" w:cs="Times New Roman"/>
          <w:noProof/>
          <w:sz w:val="24"/>
          <w:szCs w:val="24"/>
        </w:rPr>
        <w:t xml:space="preserve"> laws and practices with the </w:t>
      </w:r>
      <w:r w:rsidRPr="007211C6">
        <w:rPr>
          <w:rFonts w:ascii="Times New Roman" w:eastAsia="Times New Roman" w:hAnsi="Times New Roman" w:cs="Times New Roman"/>
          <w:noProof/>
          <w:sz w:val="24"/>
          <w:szCs w:val="24"/>
        </w:rPr>
        <w:t>Conventions on</w:t>
      </w:r>
      <w:r w:rsidRPr="00A00279">
        <w:rPr>
          <w:rFonts w:ascii="Times New Roman" w:eastAsia="Times New Roman" w:hAnsi="Times New Roman" w:cs="Times New Roman"/>
          <w:b/>
          <w:bCs/>
          <w:noProof/>
          <w:sz w:val="24"/>
          <w:szCs w:val="24"/>
        </w:rPr>
        <w:t xml:space="preserve"> Freedom of Association and Collective Bargaining </w:t>
      </w:r>
      <w:r w:rsidRPr="007211C6">
        <w:rPr>
          <w:rFonts w:ascii="Times New Roman" w:eastAsia="Times New Roman" w:hAnsi="Times New Roman" w:cs="Times New Roman"/>
          <w:noProof/>
          <w:sz w:val="24"/>
          <w:szCs w:val="24"/>
        </w:rPr>
        <w:t>(</w:t>
      </w:r>
      <w:r w:rsidR="00730AC1" w:rsidRPr="00BD0EE2">
        <w:rPr>
          <w:rFonts w:ascii="Times New Roman" w:hAnsi="Times New Roman" w:cs="Times New Roman"/>
          <w:noProof/>
          <w:sz w:val="24"/>
          <w:szCs w:val="24"/>
        </w:rPr>
        <w:t>Convention concerning Freedom of Association and Protection of the Right to Organise, No</w:t>
      </w:r>
      <w:r w:rsidR="00330402">
        <w:rPr>
          <w:rFonts w:ascii="Times New Roman" w:hAnsi="Times New Roman" w:cs="Times New Roman"/>
          <w:noProof/>
          <w:sz w:val="24"/>
          <w:szCs w:val="24"/>
        </w:rPr>
        <w:t>.</w:t>
      </w:r>
      <w:r w:rsidR="00730AC1" w:rsidRPr="00BD0EE2">
        <w:rPr>
          <w:rFonts w:ascii="Times New Roman" w:hAnsi="Times New Roman" w:cs="Times New Roman"/>
          <w:noProof/>
          <w:sz w:val="24"/>
          <w:szCs w:val="24"/>
        </w:rPr>
        <w:t xml:space="preserve"> 87 </w:t>
      </w:r>
      <w:r w:rsidR="00444420">
        <w:rPr>
          <w:rFonts w:ascii="Times New Roman" w:hAnsi="Times New Roman" w:cs="Times New Roman"/>
          <w:noProof/>
          <w:sz w:val="24"/>
          <w:szCs w:val="24"/>
        </w:rPr>
        <w:t>(</w:t>
      </w:r>
      <w:r w:rsidR="00730AC1" w:rsidRPr="00BD0EE2">
        <w:rPr>
          <w:rFonts w:ascii="Times New Roman" w:hAnsi="Times New Roman" w:cs="Times New Roman"/>
          <w:noProof/>
          <w:sz w:val="24"/>
          <w:szCs w:val="24"/>
        </w:rPr>
        <w:t>1948</w:t>
      </w:r>
      <w:r w:rsidR="00444420">
        <w:rPr>
          <w:rFonts w:ascii="Times New Roman" w:hAnsi="Times New Roman" w:cs="Times New Roman"/>
          <w:noProof/>
          <w:sz w:val="24"/>
          <w:szCs w:val="24"/>
        </w:rPr>
        <w:t>)</w:t>
      </w:r>
      <w:r w:rsidR="00730AC1">
        <w:rPr>
          <w:rFonts w:ascii="Times New Roman" w:hAnsi="Times New Roman" w:cs="Times New Roman"/>
          <w:noProof/>
          <w:sz w:val="24"/>
          <w:szCs w:val="24"/>
        </w:rPr>
        <w:t xml:space="preserve"> and </w:t>
      </w:r>
      <w:r w:rsidR="00730AC1" w:rsidRPr="00BD0EE2">
        <w:rPr>
          <w:rFonts w:ascii="Times New Roman" w:hAnsi="Times New Roman" w:cs="Times New Roman"/>
          <w:noProof/>
          <w:sz w:val="24"/>
          <w:szCs w:val="24"/>
        </w:rPr>
        <w:t xml:space="preserve">Convention concerning the Application of the Principles of the Right to Organise and to Bargain Collectively, No 98 </w:t>
      </w:r>
      <w:r w:rsidR="00444420">
        <w:rPr>
          <w:rFonts w:ascii="Times New Roman" w:hAnsi="Times New Roman" w:cs="Times New Roman"/>
          <w:noProof/>
          <w:sz w:val="24"/>
          <w:szCs w:val="24"/>
        </w:rPr>
        <w:t>(</w:t>
      </w:r>
      <w:r w:rsidR="00730AC1" w:rsidRPr="00BD0EE2">
        <w:rPr>
          <w:rFonts w:ascii="Times New Roman" w:hAnsi="Times New Roman" w:cs="Times New Roman"/>
          <w:noProof/>
          <w:sz w:val="24"/>
          <w:szCs w:val="24"/>
        </w:rPr>
        <w:t>1949</w:t>
      </w:r>
      <w:r w:rsidR="00444420">
        <w:rPr>
          <w:rFonts w:ascii="Times New Roman" w:hAnsi="Times New Roman" w:cs="Times New Roman"/>
          <w:noProof/>
          <w:sz w:val="24"/>
          <w:szCs w:val="24"/>
        </w:rPr>
        <w:t>)</w:t>
      </w:r>
      <w:r w:rsidR="00730AC1">
        <w:rPr>
          <w:rFonts w:ascii="Times New Roman" w:hAnsi="Times New Roman" w:cs="Times New Roman"/>
          <w:noProof/>
          <w:sz w:val="24"/>
          <w:szCs w:val="24"/>
        </w:rPr>
        <w:t>.</w:t>
      </w:r>
      <w:r w:rsidRPr="007211C6">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Although the number of trade unions increased steadily</w:t>
      </w:r>
      <w:r w:rsidRPr="00032832">
        <w:rPr>
          <w:rFonts w:ascii="Times New Roman" w:eastAsia="Times New Roman" w:hAnsi="Times New Roman" w:cs="Times New Roman"/>
          <w:noProof/>
          <w:sz w:val="24"/>
          <w:szCs w:val="24"/>
        </w:rPr>
        <w:t xml:space="preserve">, the </w:t>
      </w:r>
      <w:r w:rsidRPr="007211C6">
        <w:rPr>
          <w:rFonts w:ascii="Times New Roman" w:eastAsia="Times New Roman" w:hAnsi="Times New Roman" w:cs="Times New Roman"/>
          <w:noProof/>
          <w:sz w:val="24"/>
          <w:szCs w:val="24"/>
        </w:rPr>
        <w:t>unionisation rate remained below 5</w:t>
      </w:r>
      <w:r w:rsidR="007434B9">
        <w:rPr>
          <w:rFonts w:ascii="Times New Roman" w:eastAsia="Times New Roman" w:hAnsi="Times New Roman" w:cs="Times New Roman"/>
          <w:noProof/>
          <w:sz w:val="24"/>
          <w:szCs w:val="24"/>
        </w:rPr>
        <w:t xml:space="preserve"> </w:t>
      </w:r>
      <w:r w:rsidRPr="007211C6">
        <w:rPr>
          <w:rFonts w:ascii="Times New Roman" w:eastAsia="Times New Roman" w:hAnsi="Times New Roman" w:cs="Times New Roman"/>
          <w:noProof/>
          <w:sz w:val="24"/>
          <w:szCs w:val="24"/>
        </w:rPr>
        <w:t>%</w:t>
      </w:r>
      <w:r w:rsidRPr="00032832">
        <w:rPr>
          <w:rFonts w:ascii="Times New Roman" w:eastAsia="Times New Roman" w:hAnsi="Times New Roman" w:cs="Times New Roman"/>
          <w:noProof/>
          <w:sz w:val="24"/>
          <w:szCs w:val="24"/>
        </w:rPr>
        <w:t xml:space="preserve"> throughout the GSP+ decade (2014-2026). Prov</w:t>
      </w:r>
      <w:r w:rsidRPr="00A00279">
        <w:rPr>
          <w:rFonts w:ascii="Times New Roman" w:eastAsia="Times New Roman" w:hAnsi="Times New Roman" w:cs="Times New Roman"/>
          <w:noProof/>
          <w:sz w:val="24"/>
          <w:szCs w:val="24"/>
        </w:rPr>
        <w:t xml:space="preserve">inces did not publish complete lists of registered unions. Female leadership in industrial trade unions remained low. There were reports of harassment and intimidation of trade union members during the process of registration of a union. Unions’ activities were also hindered by the creation of employer-dominated </w:t>
      </w:r>
      <w:r w:rsidR="003C0A1E">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yellow unions</w:t>
      </w:r>
      <w:r w:rsidR="003C0A1E">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and a lack of formal employment contracts</w:t>
      </w:r>
      <w:r>
        <w:rPr>
          <w:rFonts w:ascii="Times New Roman" w:eastAsia="Times New Roman" w:hAnsi="Times New Roman" w:cs="Times New Roman"/>
          <w:noProof/>
          <w:sz w:val="24"/>
          <w:szCs w:val="24"/>
        </w:rPr>
        <w:t>.</w:t>
      </w:r>
      <w:r w:rsidR="004C4ED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Further, th</w:t>
      </w:r>
      <w:r w:rsidRPr="00A00279">
        <w:rPr>
          <w:rFonts w:ascii="Times New Roman" w:eastAsia="Times New Roman" w:hAnsi="Times New Roman" w:cs="Times New Roman"/>
          <w:noProof/>
          <w:sz w:val="24"/>
          <w:szCs w:val="24"/>
        </w:rPr>
        <w:t>e</w:t>
      </w:r>
      <w:r w:rsidRPr="00032832">
        <w:rPr>
          <w:rFonts w:ascii="Times New Roman" w:eastAsia="Times New Roman" w:hAnsi="Times New Roman" w:cs="Times New Roman"/>
          <w:noProof/>
          <w:sz w:val="24"/>
          <w:szCs w:val="24"/>
        </w:rPr>
        <w:t xml:space="preserve"> </w:t>
      </w:r>
      <w:r w:rsidRPr="007211C6">
        <w:rPr>
          <w:rFonts w:ascii="Times New Roman" w:eastAsia="Times New Roman" w:hAnsi="Times New Roman" w:cs="Times New Roman"/>
          <w:noProof/>
          <w:sz w:val="24"/>
          <w:szCs w:val="24"/>
        </w:rPr>
        <w:t>scope of the Industrial Relations acts remains too narrow</w:t>
      </w:r>
      <w:r w:rsidRPr="0003283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as has been requested by</w:t>
      </w:r>
      <w:r w:rsidRPr="00A00279">
        <w:rPr>
          <w:rFonts w:ascii="Times New Roman" w:eastAsia="Times New Roman" w:hAnsi="Times New Roman" w:cs="Times New Roman"/>
          <w:noProof/>
          <w:sz w:val="24"/>
          <w:szCs w:val="24"/>
        </w:rPr>
        <w:t xml:space="preserve"> the CEACR </w:t>
      </w:r>
      <w:r>
        <w:rPr>
          <w:rFonts w:ascii="Times New Roman" w:eastAsia="Times New Roman" w:hAnsi="Times New Roman" w:cs="Times New Roman"/>
          <w:noProof/>
          <w:sz w:val="24"/>
          <w:szCs w:val="24"/>
        </w:rPr>
        <w:t>for years,</w:t>
      </w:r>
      <w:r w:rsidRPr="00A00279">
        <w:rPr>
          <w:rFonts w:ascii="Times New Roman" w:eastAsia="Times New Roman" w:hAnsi="Times New Roman" w:cs="Times New Roman"/>
          <w:noProof/>
          <w:sz w:val="24"/>
          <w:szCs w:val="24"/>
        </w:rPr>
        <w:t xml:space="preserve"> their scope </w:t>
      </w:r>
      <w:r>
        <w:rPr>
          <w:rFonts w:ascii="Times New Roman" w:eastAsia="Times New Roman" w:hAnsi="Times New Roman" w:cs="Times New Roman"/>
          <w:noProof/>
          <w:sz w:val="24"/>
          <w:szCs w:val="24"/>
        </w:rPr>
        <w:t xml:space="preserve">should be extended </w:t>
      </w:r>
      <w:r w:rsidRPr="00A00279">
        <w:rPr>
          <w:rFonts w:ascii="Times New Roman" w:eastAsia="Times New Roman" w:hAnsi="Times New Roman" w:cs="Times New Roman"/>
          <w:noProof/>
          <w:sz w:val="24"/>
          <w:szCs w:val="24"/>
        </w:rPr>
        <w:t xml:space="preserve">to </w:t>
      </w:r>
      <w:r w:rsidRPr="007211C6">
        <w:rPr>
          <w:rFonts w:ascii="Times New Roman" w:eastAsia="Times New Roman" w:hAnsi="Times New Roman" w:cs="Times New Roman"/>
          <w:noProof/>
          <w:sz w:val="24"/>
          <w:szCs w:val="24"/>
        </w:rPr>
        <w:t>include</w:t>
      </w:r>
      <w:r w:rsidRPr="00032832">
        <w:rPr>
          <w:rFonts w:ascii="Times New Roman" w:eastAsia="Times New Roman" w:hAnsi="Times New Roman" w:cs="Times New Roman"/>
          <w:noProof/>
          <w:sz w:val="24"/>
          <w:szCs w:val="24"/>
        </w:rPr>
        <w:t xml:space="preserve"> </w:t>
      </w:r>
      <w:r w:rsidRPr="007211C6">
        <w:rPr>
          <w:rFonts w:ascii="Times New Roman" w:eastAsia="Times New Roman" w:hAnsi="Times New Roman" w:cs="Times New Roman"/>
          <w:noProof/>
          <w:sz w:val="24"/>
          <w:szCs w:val="24"/>
        </w:rPr>
        <w:t>categories of workers currently excluded</w:t>
      </w:r>
      <w:r w:rsidRPr="00032832">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such as agricultural and fisheries workers, informal economy workers, managerial personnel, or self-employed workers</w:t>
      </w:r>
      <w:r w:rsidRPr="00A00279">
        <w:rPr>
          <w:rFonts w:ascii="Times New Roman" w:eastAsia="Times New Roman" w:hAnsi="Times New Roman" w:cs="Times New Roman"/>
          <w:noProof/>
          <w:sz w:val="24"/>
          <w:szCs w:val="24"/>
          <w:vertAlign w:val="superscript"/>
        </w:rPr>
        <w:endnoteReference w:id="62"/>
      </w:r>
      <w:r w:rsidRPr="00A00279">
        <w:rPr>
          <w:rFonts w:ascii="Times New Roman" w:eastAsia="Times New Roman" w:hAnsi="Times New Roman" w:cs="Times New Roman"/>
          <w:noProof/>
          <w:sz w:val="24"/>
          <w:szCs w:val="24"/>
        </w:rPr>
        <w:t>, their current exclusion prevent</w:t>
      </w:r>
      <w:r>
        <w:rPr>
          <w:rFonts w:ascii="Times New Roman" w:eastAsia="Times New Roman" w:hAnsi="Times New Roman" w:cs="Times New Roman"/>
          <w:noProof/>
          <w:sz w:val="24"/>
          <w:szCs w:val="24"/>
        </w:rPr>
        <w:t>ing</w:t>
      </w:r>
      <w:r w:rsidRPr="00A00279">
        <w:rPr>
          <w:rFonts w:ascii="Times New Roman" w:eastAsia="Times New Roman" w:hAnsi="Times New Roman" w:cs="Times New Roman"/>
          <w:noProof/>
          <w:sz w:val="24"/>
          <w:szCs w:val="24"/>
        </w:rPr>
        <w:t xml:space="preserve"> these workers from engaging in collective bargaining</w:t>
      </w:r>
      <w:r w:rsidRPr="00A00279">
        <w:rPr>
          <w:rFonts w:ascii="Times New Roman" w:eastAsia="Times New Roman" w:hAnsi="Times New Roman" w:cs="Times New Roman"/>
          <w:noProof/>
          <w:sz w:val="24"/>
          <w:szCs w:val="24"/>
          <w:vertAlign w:val="superscript"/>
        </w:rPr>
        <w:endnoteReference w:id="63"/>
      </w:r>
      <w:r w:rsidRPr="00A00279">
        <w:rPr>
          <w:rFonts w:ascii="Times New Roman" w:eastAsia="Times New Roman" w:hAnsi="Times New Roman" w:cs="Times New Roman"/>
          <w:noProof/>
          <w:sz w:val="24"/>
          <w:szCs w:val="24"/>
        </w:rPr>
        <w:t xml:space="preserve">. Also an increasing number </w:t>
      </w:r>
      <w:r w:rsidRPr="00032832">
        <w:rPr>
          <w:rFonts w:ascii="Times New Roman" w:eastAsia="Times New Roman" w:hAnsi="Times New Roman" w:cs="Times New Roman"/>
          <w:noProof/>
          <w:sz w:val="24"/>
          <w:szCs w:val="24"/>
        </w:rPr>
        <w:t xml:space="preserve">of </w:t>
      </w:r>
      <w:r w:rsidR="003C0A1E">
        <w:rPr>
          <w:rFonts w:ascii="Times New Roman" w:eastAsia="Times New Roman" w:hAnsi="Times New Roman" w:cs="Times New Roman"/>
          <w:noProof/>
          <w:sz w:val="24"/>
          <w:szCs w:val="24"/>
        </w:rPr>
        <w:t>‘</w:t>
      </w:r>
      <w:r w:rsidRPr="007211C6">
        <w:rPr>
          <w:rFonts w:ascii="Times New Roman" w:eastAsia="Times New Roman" w:hAnsi="Times New Roman" w:cs="Times New Roman"/>
          <w:noProof/>
          <w:sz w:val="24"/>
          <w:szCs w:val="24"/>
        </w:rPr>
        <w:t>contractual workers</w:t>
      </w:r>
      <w:r w:rsidR="003C0A1E">
        <w:rPr>
          <w:rFonts w:ascii="Times New Roman" w:eastAsia="Times New Roman" w:hAnsi="Times New Roman" w:cs="Times New Roman"/>
          <w:noProof/>
          <w:sz w:val="24"/>
          <w:szCs w:val="24"/>
        </w:rPr>
        <w:t>’</w:t>
      </w:r>
      <w:r w:rsidRPr="00032832">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xml:space="preserve">(hired through third party agents) found it difficult to join a trade union. </w:t>
      </w:r>
      <w:r w:rsidR="000B686C" w:rsidRPr="00A00279">
        <w:rPr>
          <w:rFonts w:ascii="Times New Roman" w:eastAsia="Times New Roman" w:hAnsi="Times New Roman" w:cs="Times New Roman"/>
          <w:noProof/>
          <w:sz w:val="24"/>
          <w:szCs w:val="24"/>
        </w:rPr>
        <w:t xml:space="preserve">The </w:t>
      </w:r>
      <w:r w:rsidR="000B686C" w:rsidRPr="006B0D56">
        <w:rPr>
          <w:rFonts w:ascii="Times New Roman" w:eastAsia="Times New Roman" w:hAnsi="Times New Roman" w:cs="Times New Roman"/>
          <w:noProof/>
          <w:sz w:val="24"/>
          <w:szCs w:val="24"/>
        </w:rPr>
        <w:t xml:space="preserve">new </w:t>
      </w:r>
      <w:r w:rsidR="000B686C" w:rsidRPr="00E6778A">
        <w:rPr>
          <w:rFonts w:ascii="Times New Roman" w:eastAsia="Times New Roman" w:hAnsi="Times New Roman" w:cs="Times New Roman"/>
          <w:noProof/>
          <w:sz w:val="24"/>
          <w:szCs w:val="24"/>
        </w:rPr>
        <w:t>Labour</w:t>
      </w:r>
      <w:r w:rsidR="000B686C" w:rsidRPr="00A00279">
        <w:rPr>
          <w:rFonts w:ascii="Times New Roman" w:eastAsia="Times New Roman" w:hAnsi="Times New Roman" w:cs="Times New Roman"/>
          <w:noProof/>
          <w:sz w:val="24"/>
          <w:szCs w:val="24"/>
        </w:rPr>
        <w:t xml:space="preserve"> Code of Punjab </w:t>
      </w:r>
      <w:r w:rsidR="000B686C">
        <w:rPr>
          <w:rFonts w:ascii="Times New Roman" w:eastAsia="Times New Roman" w:hAnsi="Times New Roman" w:cs="Times New Roman"/>
          <w:noProof/>
          <w:sz w:val="24"/>
          <w:szCs w:val="24"/>
        </w:rPr>
        <w:t>is</w:t>
      </w:r>
      <w:r w:rsidR="004C4EDB">
        <w:rPr>
          <w:rFonts w:ascii="Times New Roman" w:eastAsia="Times New Roman" w:hAnsi="Times New Roman" w:cs="Times New Roman"/>
          <w:noProof/>
          <w:sz w:val="24"/>
          <w:szCs w:val="24"/>
        </w:rPr>
        <w:t>, however,</w:t>
      </w:r>
      <w:r w:rsidR="000B686C" w:rsidRPr="00A00279">
        <w:rPr>
          <w:rFonts w:ascii="Times New Roman" w:eastAsia="Times New Roman" w:hAnsi="Times New Roman" w:cs="Times New Roman"/>
          <w:noProof/>
          <w:sz w:val="24"/>
          <w:szCs w:val="24"/>
        </w:rPr>
        <w:t xml:space="preserve"> expected to address some of these </w:t>
      </w:r>
      <w:r w:rsidR="000B686C">
        <w:rPr>
          <w:rFonts w:ascii="Times New Roman" w:eastAsia="Times New Roman" w:hAnsi="Times New Roman" w:cs="Times New Roman"/>
          <w:noProof/>
          <w:sz w:val="24"/>
          <w:szCs w:val="24"/>
        </w:rPr>
        <w:t>issues</w:t>
      </w:r>
      <w:r w:rsidR="004C4EDB" w:rsidRPr="00A00279">
        <w:rPr>
          <w:rFonts w:ascii="Times New Roman" w:eastAsia="Times New Roman" w:hAnsi="Times New Roman" w:cs="Times New Roman"/>
          <w:noProof/>
          <w:sz w:val="24"/>
          <w:szCs w:val="24"/>
          <w:vertAlign w:val="superscript"/>
        </w:rPr>
        <w:endnoteReference w:id="64"/>
      </w:r>
      <w:r w:rsidR="000B686C">
        <w:rPr>
          <w:rFonts w:ascii="Times New Roman" w:eastAsia="Times New Roman" w:hAnsi="Times New Roman" w:cs="Times New Roman"/>
          <w:noProof/>
          <w:sz w:val="24"/>
          <w:szCs w:val="24"/>
        </w:rPr>
        <w:t>.</w:t>
      </w:r>
    </w:p>
    <w:p w14:paraId="05B73FC7" w14:textId="01C869B4" w:rsidR="009379EC" w:rsidRDefault="009379EC" w:rsidP="00A00279">
      <w:pPr>
        <w:jc w:val="both"/>
        <w:rPr>
          <w:noProof/>
        </w:rPr>
      </w:pPr>
      <w:bookmarkStart w:id="17" w:name="_Hlk227602693"/>
      <w:r w:rsidRPr="00A00279">
        <w:rPr>
          <w:rFonts w:ascii="Times New Roman" w:eastAsia="Times New Roman" w:hAnsi="Times New Roman" w:cs="Times New Roman"/>
          <w:noProof/>
          <w:sz w:val="24"/>
          <w:szCs w:val="24"/>
        </w:rPr>
        <w:t>Pakistan has an industrial relations system based on trade unions at enterprise level</w:t>
      </w:r>
      <w:r>
        <w:rPr>
          <w:rFonts w:ascii="Times New Roman" w:eastAsia="Times New Roman" w:hAnsi="Times New Roman" w:cs="Times New Roman"/>
          <w:noProof/>
          <w:sz w:val="24"/>
          <w:szCs w:val="24"/>
        </w:rPr>
        <w:t>, but</w:t>
      </w:r>
      <w:r w:rsidRPr="00A00279">
        <w:rPr>
          <w:rFonts w:ascii="Times New Roman" w:eastAsia="Times New Roman" w:hAnsi="Times New Roman" w:cs="Times New Roman"/>
          <w:noProof/>
          <w:sz w:val="24"/>
          <w:szCs w:val="24"/>
        </w:rPr>
        <w:t xml:space="preserve"> the share of workers benefitting from collective agreements remained low</w:t>
      </w:r>
      <w:bookmarkEnd w:id="17"/>
      <w:r>
        <w:rPr>
          <w:rFonts w:ascii="Times New Roman" w:eastAsia="Times New Roman" w:hAnsi="Times New Roman" w:cs="Times New Roman"/>
          <w:noProof/>
          <w:sz w:val="24"/>
          <w:szCs w:val="24"/>
        </w:rPr>
        <w:t xml:space="preserve">. </w:t>
      </w:r>
      <w:bookmarkStart w:id="18" w:name="_Hlk227851821"/>
      <w:r w:rsidRPr="00A00279">
        <w:rPr>
          <w:rFonts w:ascii="Times New Roman" w:eastAsia="Times New Roman" w:hAnsi="Times New Roman" w:cs="Times New Roman"/>
          <w:noProof/>
          <w:sz w:val="24"/>
          <w:szCs w:val="24"/>
        </w:rPr>
        <w:t xml:space="preserve">Most provincial industrial relations acts do not foresee that workers </w:t>
      </w:r>
      <w:r w:rsidRPr="00264D90">
        <w:rPr>
          <w:rFonts w:ascii="Times New Roman" w:eastAsia="Times New Roman" w:hAnsi="Times New Roman" w:cs="Times New Roman"/>
          <w:noProof/>
          <w:sz w:val="24"/>
          <w:szCs w:val="24"/>
        </w:rPr>
        <w:t xml:space="preserve">can </w:t>
      </w:r>
      <w:r w:rsidRPr="007211C6">
        <w:rPr>
          <w:rFonts w:ascii="Times New Roman" w:eastAsia="Times New Roman" w:hAnsi="Times New Roman" w:cs="Times New Roman"/>
          <w:noProof/>
          <w:sz w:val="24"/>
          <w:szCs w:val="24"/>
        </w:rPr>
        <w:t>directly join sectoral</w:t>
      </w:r>
      <w:r w:rsidRPr="00264D90">
        <w:rPr>
          <w:rFonts w:ascii="Times New Roman" w:eastAsia="Times New Roman" w:hAnsi="Times New Roman" w:cs="Times New Roman"/>
          <w:noProof/>
          <w:sz w:val="24"/>
          <w:szCs w:val="24"/>
        </w:rPr>
        <w:t xml:space="preserve"> trade unions at provincial level, which makes </w:t>
      </w:r>
      <w:r w:rsidRPr="007211C6">
        <w:rPr>
          <w:rFonts w:ascii="Times New Roman" w:eastAsia="Times New Roman" w:hAnsi="Times New Roman" w:cs="Times New Roman"/>
          <w:noProof/>
          <w:sz w:val="24"/>
          <w:szCs w:val="24"/>
        </w:rPr>
        <w:t>collective bargaining at sector level</w:t>
      </w:r>
      <w:r w:rsidRPr="00A00279">
        <w:rPr>
          <w:rFonts w:ascii="Times New Roman" w:eastAsia="Times New Roman" w:hAnsi="Times New Roman" w:cs="Times New Roman"/>
          <w:noProof/>
          <w:sz w:val="24"/>
          <w:szCs w:val="24"/>
        </w:rPr>
        <w:t xml:space="preserve"> in those provinces more difficult</w:t>
      </w:r>
      <w:bookmarkEnd w:id="18"/>
      <w:r w:rsidRPr="004070F2">
        <w:rPr>
          <w:rFonts w:ascii="Times New Roman" w:eastAsia="Times New Roman" w:hAnsi="Times New Roman" w:cs="Times New Roman"/>
          <w:noProof/>
          <w:sz w:val="24"/>
          <w:szCs w:val="24"/>
          <w:vertAlign w:val="superscript"/>
        </w:rPr>
        <w:endnoteReference w:id="65"/>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Furthermore, most of the existing industrial relation acts are permitting collective bargaining in an enterprise only if a trade union represents at least one third of the enterprise’s employees</w:t>
      </w:r>
      <w:r w:rsidRPr="00A00279">
        <w:rPr>
          <w:rFonts w:ascii="Times New Roman" w:eastAsia="Times New Roman" w:hAnsi="Times New Roman" w:cs="Times New Roman"/>
          <w:noProof/>
          <w:sz w:val="24"/>
          <w:szCs w:val="24"/>
          <w:vertAlign w:val="superscript"/>
        </w:rPr>
        <w:endnoteReference w:id="66"/>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As repeatedly requested by t</w:t>
      </w:r>
      <w:r w:rsidRPr="00A00279">
        <w:rPr>
          <w:rFonts w:ascii="Times New Roman" w:eastAsia="Times New Roman" w:hAnsi="Times New Roman" w:cs="Times New Roman"/>
          <w:noProof/>
          <w:sz w:val="24"/>
          <w:szCs w:val="24"/>
        </w:rPr>
        <w:t xml:space="preserve">he </w:t>
      </w:r>
      <w:r w:rsidRPr="00A00279">
        <w:rPr>
          <w:rFonts w:ascii="Times New Roman" w:eastAsia="Times New Roman" w:hAnsi="Times New Roman" w:cs="Times New Roman"/>
          <w:noProof/>
          <w:sz w:val="24"/>
          <w:szCs w:val="24"/>
          <w:lang w:val="en-US"/>
        </w:rPr>
        <w:t>CEACR</w:t>
      </w:r>
      <w:r>
        <w:rPr>
          <w:rFonts w:ascii="Times New Roman" w:eastAsia="Times New Roman" w:hAnsi="Times New Roman" w:cs="Times New Roman"/>
          <w:noProof/>
          <w:sz w:val="24"/>
          <w:szCs w:val="24"/>
          <w:lang w:val="en-US"/>
        </w:rPr>
        <w:t>,</w:t>
      </w:r>
      <w:r w:rsidRPr="00A00279">
        <w:rPr>
          <w:rFonts w:ascii="Times New Roman" w:eastAsia="Times New Roman" w:hAnsi="Times New Roman" w:cs="Times New Roman"/>
          <w:noProof/>
          <w:sz w:val="24"/>
          <w:szCs w:val="24"/>
          <w:lang w:val="en-US"/>
        </w:rPr>
        <w:t xml:space="preserve"> relevant legislation </w:t>
      </w:r>
      <w:r>
        <w:rPr>
          <w:rFonts w:ascii="Times New Roman" w:eastAsia="Times New Roman" w:hAnsi="Times New Roman" w:cs="Times New Roman"/>
          <w:noProof/>
          <w:sz w:val="24"/>
          <w:szCs w:val="24"/>
          <w:lang w:val="en-US"/>
        </w:rPr>
        <w:t>needs to be amended t</w:t>
      </w:r>
      <w:r w:rsidRPr="00A00279">
        <w:rPr>
          <w:rFonts w:ascii="Times New Roman" w:eastAsia="Times New Roman" w:hAnsi="Times New Roman" w:cs="Times New Roman"/>
          <w:noProof/>
          <w:sz w:val="24"/>
          <w:szCs w:val="24"/>
          <w:lang w:val="en-US"/>
        </w:rPr>
        <w:t>o ensure that, when no union reaches th</w:t>
      </w:r>
      <w:r>
        <w:rPr>
          <w:rFonts w:ascii="Times New Roman" w:eastAsia="Times New Roman" w:hAnsi="Times New Roman" w:cs="Times New Roman"/>
          <w:noProof/>
          <w:sz w:val="24"/>
          <w:szCs w:val="24"/>
          <w:lang w:val="en-US"/>
        </w:rPr>
        <w:t>i</w:t>
      </w:r>
      <w:r w:rsidRPr="00A00279">
        <w:rPr>
          <w:rFonts w:ascii="Times New Roman" w:eastAsia="Times New Roman" w:hAnsi="Times New Roman" w:cs="Times New Roman"/>
          <w:noProof/>
          <w:sz w:val="24"/>
          <w:szCs w:val="24"/>
          <w:lang w:val="en-US"/>
        </w:rPr>
        <w:t>s threshold</w:t>
      </w:r>
      <w:r>
        <w:rPr>
          <w:rFonts w:ascii="Times New Roman" w:eastAsia="Times New Roman" w:hAnsi="Times New Roman" w:cs="Times New Roman"/>
          <w:noProof/>
          <w:sz w:val="24"/>
          <w:szCs w:val="24"/>
          <w:lang w:val="en-US"/>
        </w:rPr>
        <w:t xml:space="preserve">, </w:t>
      </w:r>
      <w:r w:rsidRPr="00A00279">
        <w:rPr>
          <w:rFonts w:ascii="Times New Roman" w:eastAsia="Times New Roman" w:hAnsi="Times New Roman" w:cs="Times New Roman"/>
          <w:noProof/>
          <w:sz w:val="24"/>
          <w:szCs w:val="24"/>
          <w:lang w:val="en-US"/>
        </w:rPr>
        <w:t xml:space="preserve">collective bargaining rights </w:t>
      </w:r>
      <w:r>
        <w:rPr>
          <w:rFonts w:ascii="Times New Roman" w:eastAsia="Times New Roman" w:hAnsi="Times New Roman" w:cs="Times New Roman"/>
          <w:noProof/>
          <w:sz w:val="24"/>
          <w:szCs w:val="24"/>
          <w:lang w:val="en-US"/>
        </w:rPr>
        <w:t>are</w:t>
      </w:r>
      <w:r w:rsidRPr="00A00279">
        <w:rPr>
          <w:rFonts w:ascii="Times New Roman" w:eastAsia="Times New Roman" w:hAnsi="Times New Roman" w:cs="Times New Roman"/>
          <w:noProof/>
          <w:sz w:val="24"/>
          <w:szCs w:val="24"/>
          <w:lang w:val="en-US"/>
        </w:rPr>
        <w:t xml:space="preserve"> granted to the existing unions</w:t>
      </w:r>
      <w:r w:rsidRPr="00A00279">
        <w:rPr>
          <w:rFonts w:ascii="Times New Roman" w:eastAsia="Times New Roman" w:hAnsi="Times New Roman" w:cs="Times New Roman"/>
          <w:noProof/>
          <w:sz w:val="24"/>
          <w:szCs w:val="24"/>
          <w:vertAlign w:val="superscript"/>
          <w:lang w:val="en-US"/>
        </w:rPr>
        <w:endnoteReference w:id="67"/>
      </w:r>
      <w:r>
        <w:rPr>
          <w:rFonts w:ascii="Times New Roman" w:eastAsia="Times New Roman" w:hAnsi="Times New Roman" w:cs="Times New Roman"/>
          <w:noProof/>
          <w:sz w:val="24"/>
          <w:szCs w:val="24"/>
          <w:lang w:val="en-US"/>
        </w:rPr>
        <w:t>.</w:t>
      </w:r>
      <w:r w:rsidRPr="00A00279">
        <w:rPr>
          <w:rFonts w:ascii="Times New Roman" w:eastAsia="Times New Roman" w:hAnsi="Times New Roman" w:cs="Times New Roman"/>
          <w:noProof/>
          <w:sz w:val="24"/>
          <w:szCs w:val="24"/>
          <w:lang w:val="en-US"/>
        </w:rPr>
        <w:t xml:space="preserve"> </w:t>
      </w:r>
    </w:p>
    <w:p w14:paraId="36AFB4A6" w14:textId="2F5E8801" w:rsidR="009379EC" w:rsidRPr="00A00279" w:rsidRDefault="009379EC" w:rsidP="00A00279">
      <w:pPr>
        <w:jc w:val="both"/>
        <w:rPr>
          <w:rFonts w:ascii="Times New Roman" w:eastAsia="Times New Roman" w:hAnsi="Times New Roman" w:cs="Times New Roman"/>
          <w:noProof/>
          <w:sz w:val="24"/>
          <w:szCs w:val="24"/>
          <w:lang w:val="en-GB"/>
        </w:rPr>
      </w:pPr>
      <w:bookmarkStart w:id="20" w:name="_Hlk226654460"/>
      <w:r>
        <w:rPr>
          <w:rFonts w:ascii="Times New Roman" w:eastAsia="Times New Roman" w:hAnsi="Times New Roman" w:cs="Times New Roman"/>
          <w:noProof/>
          <w:sz w:val="24"/>
          <w:szCs w:val="24"/>
        </w:rPr>
        <w:t>A further concern is the slow increase of t</w:t>
      </w:r>
      <w:r w:rsidRPr="00A00279">
        <w:rPr>
          <w:rFonts w:ascii="Times New Roman" w:eastAsia="Times New Roman" w:hAnsi="Times New Roman" w:cs="Times New Roman"/>
          <w:noProof/>
          <w:sz w:val="24"/>
          <w:szCs w:val="24"/>
        </w:rPr>
        <w:t xml:space="preserve">he </w:t>
      </w:r>
      <w:r w:rsidRPr="00A00279">
        <w:rPr>
          <w:rFonts w:ascii="Times New Roman" w:eastAsia="Times New Roman" w:hAnsi="Times New Roman" w:cs="Times New Roman"/>
          <w:b/>
          <w:bCs/>
          <w:noProof/>
          <w:sz w:val="24"/>
          <w:szCs w:val="24"/>
        </w:rPr>
        <w:t>labour market participation rate of women</w:t>
      </w:r>
      <w:r>
        <w:rPr>
          <w:rFonts w:ascii="Times New Roman" w:eastAsia="Times New Roman" w:hAnsi="Times New Roman" w:cs="Times New Roman"/>
          <w:noProof/>
          <w:sz w:val="24"/>
          <w:szCs w:val="24"/>
        </w:rPr>
        <w:t xml:space="preserve">, which </w:t>
      </w:r>
      <w:r w:rsidRPr="00A00279">
        <w:rPr>
          <w:rFonts w:ascii="Times New Roman" w:eastAsia="Times New Roman" w:hAnsi="Times New Roman" w:cs="Times New Roman"/>
          <w:noProof/>
          <w:sz w:val="24"/>
          <w:szCs w:val="24"/>
        </w:rPr>
        <w:t>stood at 28.2</w:t>
      </w:r>
      <w:r w:rsidR="007434B9">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in 2025</w:t>
      </w:r>
      <w:r w:rsidRPr="00A00279">
        <w:rPr>
          <w:rFonts w:ascii="Times New Roman" w:eastAsia="Times New Roman" w:hAnsi="Times New Roman" w:cs="Times New Roman"/>
          <w:noProof/>
          <w:sz w:val="24"/>
          <w:szCs w:val="24"/>
          <w:vertAlign w:val="superscript"/>
        </w:rPr>
        <w:endnoteReference w:id="68"/>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while</w:t>
      </w:r>
      <w:r w:rsidRPr="00A00279">
        <w:rPr>
          <w:rFonts w:ascii="Times New Roman" w:eastAsia="Times New Roman" w:hAnsi="Times New Roman" w:cs="Times New Roman"/>
          <w:noProof/>
          <w:sz w:val="24"/>
          <w:szCs w:val="24"/>
        </w:rPr>
        <w:t xml:space="preserve"> the labour market remains very</w:t>
      </w:r>
      <w:r>
        <w:rPr>
          <w:rFonts w:ascii="Times New Roman" w:eastAsia="Times New Roman" w:hAnsi="Times New Roman" w:cs="Times New Roman"/>
          <w:noProof/>
          <w:sz w:val="24"/>
          <w:szCs w:val="24"/>
        </w:rPr>
        <w:t xml:space="preserve"> g</w:t>
      </w:r>
      <w:r w:rsidRPr="00A00279">
        <w:rPr>
          <w:rFonts w:ascii="Times New Roman" w:eastAsia="Times New Roman" w:hAnsi="Times New Roman" w:cs="Times New Roman"/>
          <w:noProof/>
          <w:sz w:val="24"/>
          <w:szCs w:val="24"/>
        </w:rPr>
        <w:t>ender</w:t>
      </w:r>
      <w:r>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 xml:space="preserve">segmented. </w:t>
      </w:r>
      <w:r>
        <w:rPr>
          <w:rFonts w:ascii="Times New Roman" w:eastAsia="Times New Roman" w:hAnsi="Times New Roman" w:cs="Times New Roman"/>
          <w:noProof/>
          <w:sz w:val="24"/>
          <w:szCs w:val="24"/>
        </w:rPr>
        <w:t>Factors holding back women from participating in the labour market include difficult a</w:t>
      </w:r>
      <w:r w:rsidRPr="00A00279">
        <w:rPr>
          <w:rFonts w:ascii="Times New Roman" w:eastAsia="Times New Roman" w:hAnsi="Times New Roman" w:cs="Times New Roman"/>
          <w:noProof/>
          <w:sz w:val="24"/>
          <w:szCs w:val="24"/>
        </w:rPr>
        <w:t>ccess to education and training for girls and women (including vocational education and training)</w:t>
      </w:r>
      <w:r w:rsidRPr="00A00279">
        <w:rPr>
          <w:rFonts w:ascii="Times New Roman" w:eastAsia="Times New Roman" w:hAnsi="Times New Roman" w:cs="Times New Roman"/>
          <w:noProof/>
          <w:sz w:val="24"/>
          <w:szCs w:val="24"/>
          <w:vertAlign w:val="superscript"/>
        </w:rPr>
        <w:endnoteReference w:id="69"/>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concerns about unsafe means of transport and sexual harassment at work, as well as gaps in available childcare</w:t>
      </w:r>
      <w:r w:rsidRPr="007F068E">
        <w:rPr>
          <w:rFonts w:ascii="Times New Roman" w:eastAsia="Times New Roman" w:hAnsi="Times New Roman" w:cs="Times New Roman"/>
          <w:noProof/>
          <w:sz w:val="24"/>
          <w:szCs w:val="24"/>
          <w:vertAlign w:val="superscript"/>
        </w:rPr>
        <w:endnoteReference w:id="70"/>
      </w:r>
      <w:r>
        <w:rPr>
          <w:rFonts w:ascii="Times New Roman" w:eastAsia="Times New Roman" w:hAnsi="Times New Roman" w:cs="Times New Roman"/>
          <w:noProof/>
          <w:sz w:val="24"/>
          <w:szCs w:val="24"/>
        </w:rPr>
        <w:t>.</w:t>
      </w:r>
      <w:r w:rsidRPr="007F068E">
        <w:rPr>
          <w:rFonts w:ascii="Times New Roman" w:eastAsia="Times New Roman" w:hAnsi="Times New Roman" w:cs="Times New Roman"/>
          <w:noProof/>
          <w:sz w:val="24"/>
          <w:szCs w:val="24"/>
          <w:vertAlign w:val="superscript"/>
        </w:rPr>
        <w:t xml:space="preserve"> </w:t>
      </w:r>
      <w:r w:rsidRPr="00A00279">
        <w:rPr>
          <w:rFonts w:ascii="Times New Roman" w:eastAsia="Times New Roman" w:hAnsi="Times New Roman" w:cs="Times New Roman"/>
          <w:noProof/>
          <w:sz w:val="24"/>
          <w:szCs w:val="24"/>
          <w:lang w:val="en-GB"/>
        </w:rPr>
        <w:t>An ILO study published in 2025 estimated the hourly gender pay gap in Pakistan at 25</w:t>
      </w:r>
      <w:r w:rsidR="007434B9">
        <w:rPr>
          <w:rFonts w:ascii="Times New Roman" w:eastAsia="Times New Roman" w:hAnsi="Times New Roman" w:cs="Times New Roman"/>
          <w:noProof/>
          <w:sz w:val="24"/>
          <w:szCs w:val="24"/>
          <w:lang w:val="en-GB"/>
        </w:rPr>
        <w:t xml:space="preserve"> </w:t>
      </w:r>
      <w:r w:rsidRPr="00A00279">
        <w:rPr>
          <w:rFonts w:ascii="Times New Roman" w:eastAsia="Times New Roman" w:hAnsi="Times New Roman" w:cs="Times New Roman"/>
          <w:noProof/>
          <w:sz w:val="24"/>
          <w:szCs w:val="24"/>
          <w:lang w:val="en-GB"/>
        </w:rPr>
        <w:t>%</w:t>
      </w:r>
      <w:r w:rsidRPr="00A00279">
        <w:rPr>
          <w:rFonts w:ascii="Times New Roman" w:eastAsia="Times New Roman" w:hAnsi="Times New Roman" w:cs="Times New Roman"/>
          <w:noProof/>
          <w:sz w:val="24"/>
          <w:szCs w:val="24"/>
          <w:vertAlign w:val="superscript"/>
          <w:lang w:val="en-GB"/>
        </w:rPr>
        <w:endnoteReference w:id="71"/>
      </w:r>
      <w:r w:rsidRPr="00A00279">
        <w:rPr>
          <w:rFonts w:ascii="Times New Roman" w:eastAsia="Times New Roman" w:hAnsi="Times New Roman" w:cs="Times New Roman"/>
          <w:noProof/>
          <w:sz w:val="24"/>
          <w:szCs w:val="24"/>
          <w:lang w:val="en-GB"/>
        </w:rPr>
        <w:t>, with variations depending on the sector of the economy, age and education</w:t>
      </w:r>
      <w:r w:rsidR="000B686C">
        <w:rPr>
          <w:rFonts w:ascii="Times New Roman" w:eastAsia="Times New Roman" w:hAnsi="Times New Roman" w:cs="Times New Roman"/>
          <w:noProof/>
          <w:sz w:val="24"/>
          <w:szCs w:val="24"/>
          <w:lang w:val="en-GB"/>
        </w:rPr>
        <w:t>, and even higher in the informal economy</w:t>
      </w:r>
      <w:r w:rsidR="000B686C" w:rsidRPr="00A00279">
        <w:rPr>
          <w:rFonts w:ascii="Times New Roman" w:eastAsia="Times New Roman" w:hAnsi="Times New Roman" w:cs="Times New Roman"/>
          <w:noProof/>
          <w:sz w:val="24"/>
          <w:szCs w:val="24"/>
          <w:vertAlign w:val="superscript"/>
          <w:lang w:val="en-GB"/>
        </w:rPr>
        <w:t xml:space="preserve"> </w:t>
      </w:r>
      <w:r w:rsidRPr="00A00279">
        <w:rPr>
          <w:rFonts w:ascii="Times New Roman" w:eastAsia="Times New Roman" w:hAnsi="Times New Roman" w:cs="Times New Roman"/>
          <w:noProof/>
          <w:sz w:val="24"/>
          <w:szCs w:val="24"/>
          <w:vertAlign w:val="superscript"/>
          <w:lang w:val="en-GB"/>
        </w:rPr>
        <w:endnoteReference w:id="72"/>
      </w:r>
      <w:r>
        <w:rPr>
          <w:rFonts w:ascii="Times New Roman" w:eastAsia="Times New Roman" w:hAnsi="Times New Roman" w:cs="Times New Roman"/>
          <w:noProof/>
          <w:sz w:val="24"/>
          <w:szCs w:val="24"/>
          <w:lang w:val="en-GB"/>
        </w:rPr>
        <w:t>.</w:t>
      </w:r>
    </w:p>
    <w:p w14:paraId="19E44720" w14:textId="3E744AD2" w:rsidR="009379EC" w:rsidRDefault="009379EC" w:rsidP="00A00279">
      <w:pPr>
        <w:jc w:val="both"/>
        <w:rPr>
          <w:noProof/>
        </w:rPr>
      </w:pPr>
      <w:r w:rsidRPr="00A00279">
        <w:rPr>
          <w:rFonts w:ascii="Times New Roman" w:eastAsia="Times New Roman" w:hAnsi="Times New Roman" w:cs="Times New Roman"/>
          <w:noProof/>
          <w:sz w:val="24"/>
          <w:szCs w:val="24"/>
        </w:rPr>
        <w:t xml:space="preserve">A major </w:t>
      </w:r>
      <w:r w:rsidRPr="007211C6">
        <w:rPr>
          <w:rFonts w:ascii="Times New Roman" w:eastAsia="Times New Roman" w:hAnsi="Times New Roman" w:cs="Times New Roman"/>
          <w:noProof/>
          <w:sz w:val="24"/>
          <w:szCs w:val="24"/>
        </w:rPr>
        <w:t>cross-cutting problem</w:t>
      </w:r>
      <w:r w:rsidRPr="00077E12">
        <w:rPr>
          <w:rFonts w:ascii="Times New Roman" w:eastAsia="Times New Roman" w:hAnsi="Times New Roman" w:cs="Times New Roman"/>
          <w:noProof/>
          <w:sz w:val="24"/>
          <w:szCs w:val="24"/>
        </w:rPr>
        <w:t xml:space="preserve"> is the</w:t>
      </w:r>
      <w:r>
        <w:rPr>
          <w:rFonts w:ascii="Times New Roman" w:eastAsia="Times New Roman" w:hAnsi="Times New Roman" w:cs="Times New Roman"/>
          <w:noProof/>
          <w:sz w:val="24"/>
          <w:szCs w:val="24"/>
        </w:rPr>
        <w:t xml:space="preserve"> lack of</w:t>
      </w:r>
      <w:r w:rsidRPr="00A00279">
        <w:rPr>
          <w:rFonts w:ascii="Times New Roman" w:eastAsia="Times New Roman" w:hAnsi="Times New Roman" w:cs="Times New Roman"/>
          <w:noProof/>
          <w:sz w:val="24"/>
          <w:szCs w:val="24"/>
        </w:rPr>
        <w:t xml:space="preserve"> promising avenues </w:t>
      </w:r>
      <w:r>
        <w:rPr>
          <w:rFonts w:ascii="Times New Roman" w:eastAsia="Times New Roman" w:hAnsi="Times New Roman" w:cs="Times New Roman"/>
          <w:noProof/>
          <w:sz w:val="24"/>
          <w:szCs w:val="24"/>
        </w:rPr>
        <w:t xml:space="preserve">for </w:t>
      </w:r>
      <w:r w:rsidRPr="00A00279">
        <w:rPr>
          <w:rFonts w:ascii="Times New Roman" w:eastAsia="Times New Roman" w:hAnsi="Times New Roman" w:cs="Times New Roman"/>
          <w:noProof/>
          <w:sz w:val="24"/>
          <w:szCs w:val="24"/>
        </w:rPr>
        <w:t>individual workers</w:t>
      </w:r>
      <w:r>
        <w:rPr>
          <w:rFonts w:ascii="Times New Roman" w:eastAsia="Times New Roman" w:hAnsi="Times New Roman" w:cs="Times New Roman"/>
          <w:noProof/>
          <w:sz w:val="24"/>
          <w:szCs w:val="24"/>
        </w:rPr>
        <w:t xml:space="preserve"> </w:t>
      </w:r>
      <w:r w:rsidRPr="00A00279">
        <w:rPr>
          <w:rFonts w:ascii="Times New Roman" w:eastAsia="Times New Roman" w:hAnsi="Times New Roman" w:cs="Times New Roman"/>
          <w:noProof/>
          <w:sz w:val="24"/>
          <w:szCs w:val="24"/>
        </w:rPr>
        <w:t>to assert their legally enshrined labour rights in practice, including their protection against unfair dismissal or enforcement of the</w:t>
      </w:r>
      <w:r>
        <w:rPr>
          <w:rFonts w:ascii="Times New Roman" w:eastAsia="Times New Roman" w:hAnsi="Times New Roman" w:cs="Times New Roman"/>
          <w:noProof/>
          <w:sz w:val="24"/>
          <w:szCs w:val="24"/>
        </w:rPr>
        <w:t>ir</w:t>
      </w:r>
      <w:r w:rsidRPr="00A00279">
        <w:rPr>
          <w:rFonts w:ascii="Times New Roman" w:eastAsia="Times New Roman" w:hAnsi="Times New Roman" w:cs="Times New Roman"/>
          <w:noProof/>
          <w:sz w:val="24"/>
          <w:szCs w:val="24"/>
        </w:rPr>
        <w:t xml:space="preserve"> right to </w:t>
      </w:r>
      <w:r>
        <w:rPr>
          <w:rFonts w:ascii="Times New Roman" w:eastAsia="Times New Roman" w:hAnsi="Times New Roman" w:cs="Times New Roman"/>
          <w:noProof/>
          <w:sz w:val="24"/>
          <w:szCs w:val="24"/>
        </w:rPr>
        <w:t xml:space="preserve">be paid </w:t>
      </w:r>
      <w:r w:rsidRPr="00A00279">
        <w:rPr>
          <w:rFonts w:ascii="Times New Roman" w:eastAsia="Times New Roman" w:hAnsi="Times New Roman" w:cs="Times New Roman"/>
          <w:noProof/>
          <w:sz w:val="24"/>
          <w:szCs w:val="24"/>
        </w:rPr>
        <w:t xml:space="preserve">at least the minimum wage: </w:t>
      </w:r>
      <w:r>
        <w:rPr>
          <w:rFonts w:ascii="Times New Roman" w:eastAsia="Times New Roman" w:hAnsi="Times New Roman" w:cs="Times New Roman"/>
          <w:noProof/>
          <w:sz w:val="24"/>
          <w:szCs w:val="24"/>
        </w:rPr>
        <w:t>t</w:t>
      </w:r>
      <w:r w:rsidRPr="00A00279">
        <w:rPr>
          <w:rFonts w:ascii="Times New Roman" w:eastAsia="Times New Roman" w:hAnsi="Times New Roman" w:cs="Times New Roman"/>
          <w:noProof/>
          <w:sz w:val="24"/>
          <w:szCs w:val="24"/>
        </w:rPr>
        <w:t>rade unions are fragmented and do not have sufficient capacity to advise many workers on their rights; the labour inspection system remains understaffed; district vigilance committees have not yet reached high effectiveness to support the most vulnerable workers; and labour courts are understaffed, leading to excessively long court cases</w:t>
      </w:r>
      <w:r w:rsidRPr="00A00279">
        <w:rPr>
          <w:rFonts w:ascii="Times New Roman" w:eastAsia="Times New Roman" w:hAnsi="Times New Roman" w:cs="Times New Roman"/>
          <w:noProof/>
          <w:sz w:val="24"/>
          <w:szCs w:val="24"/>
          <w:vertAlign w:val="superscript"/>
        </w:rPr>
        <w:endnoteReference w:id="73"/>
      </w:r>
      <w:r>
        <w:rPr>
          <w:rFonts w:ascii="Times New Roman" w:eastAsia="Times New Roman" w:hAnsi="Times New Roman" w:cs="Times New Roman"/>
          <w:noProof/>
          <w:sz w:val="24"/>
          <w:szCs w:val="24"/>
        </w:rPr>
        <w:t>.</w:t>
      </w:r>
      <w:r w:rsidRPr="00A00279">
        <w:rPr>
          <w:rFonts w:ascii="Times New Roman" w:eastAsia="Times New Roman" w:hAnsi="Times New Roman" w:cs="Times New Roman"/>
          <w:noProof/>
          <w:sz w:val="24"/>
          <w:szCs w:val="24"/>
        </w:rPr>
        <w:t xml:space="preserve"> </w:t>
      </w:r>
    </w:p>
    <w:p w14:paraId="52D60F9E" w14:textId="2834C21D" w:rsidR="009379EC" w:rsidRPr="00077E12" w:rsidRDefault="009379EC" w:rsidP="0033593C">
      <w:pPr>
        <w:spacing w:after="0" w:line="240" w:lineRule="auto"/>
        <w:jc w:val="both"/>
        <w:rPr>
          <w:rFonts w:ascii="Times New Roman" w:eastAsia="Times New Roman" w:hAnsi="Times New Roman" w:cs="Times New Roman"/>
          <w:noProof/>
          <w:sz w:val="24"/>
          <w:szCs w:val="24"/>
        </w:rPr>
      </w:pPr>
      <w:bookmarkStart w:id="21" w:name="_Hlk226655357"/>
      <w:bookmarkEnd w:id="20"/>
      <w:r w:rsidRPr="4314D921">
        <w:rPr>
          <w:rFonts w:ascii="Times New Roman" w:eastAsia="Times New Roman" w:hAnsi="Times New Roman" w:cs="Times New Roman"/>
          <w:b/>
          <w:bCs/>
          <w:noProof/>
          <w:sz w:val="24"/>
          <w:szCs w:val="24"/>
        </w:rPr>
        <w:t>Priorities for future engagement</w:t>
      </w:r>
      <w:r w:rsidRPr="4314D921">
        <w:rPr>
          <w:rFonts w:ascii="Times New Roman" w:eastAsia="Times New Roman" w:hAnsi="Times New Roman" w:cs="Times New Roman"/>
          <w:noProof/>
          <w:sz w:val="24"/>
          <w:szCs w:val="24"/>
        </w:rPr>
        <w:t xml:space="preserve"> are to step up implementation and enforcement of existing laws and </w:t>
      </w:r>
      <w:r w:rsidR="00E6778A" w:rsidRPr="00E6778A">
        <w:rPr>
          <w:rFonts w:ascii="Times New Roman" w:eastAsia="Times New Roman" w:hAnsi="Times New Roman" w:cs="Times New Roman"/>
          <w:noProof/>
          <w:sz w:val="24"/>
          <w:szCs w:val="24"/>
        </w:rPr>
        <w:t>policies, while</w:t>
      </w:r>
      <w:r w:rsidRPr="00E6778A">
        <w:rPr>
          <w:rFonts w:ascii="Times New Roman" w:eastAsia="Times New Roman" w:hAnsi="Times New Roman" w:cs="Times New Roman"/>
          <w:noProof/>
          <w:sz w:val="24"/>
          <w:szCs w:val="24"/>
        </w:rPr>
        <w:t xml:space="preserve"> in some areas, further legislative alignments or a more comprehensive strategy will also be required. The</w:t>
      </w:r>
      <w:r w:rsidRPr="4314D921">
        <w:rPr>
          <w:rFonts w:ascii="Times New Roman" w:eastAsia="Times New Roman" w:hAnsi="Times New Roman" w:cs="Times New Roman"/>
          <w:noProof/>
          <w:sz w:val="24"/>
          <w:szCs w:val="24"/>
        </w:rPr>
        <w:t xml:space="preserve"> newly established action plans of provinces and territories to eliminate child labour will need effective implementation. A ‘Forced Labour Survey’ conducted in line with ILO standard methodology covering the entire country is required to inform more targeted policy-making in order to abolish forced labour in the future. </w:t>
      </w:r>
      <w:r w:rsidR="000B686C">
        <w:rPr>
          <w:rFonts w:ascii="Times New Roman" w:eastAsia="Times New Roman" w:hAnsi="Times New Roman" w:cs="Times New Roman"/>
          <w:noProof/>
          <w:sz w:val="24"/>
          <w:szCs w:val="24"/>
        </w:rPr>
        <w:t xml:space="preserve">Implementation efforts across high-risk sectors should be strengthened through a phased action plan. </w:t>
      </w:r>
      <w:r w:rsidRPr="4314D921">
        <w:rPr>
          <w:rFonts w:ascii="Times New Roman" w:eastAsia="Times New Roman" w:hAnsi="Times New Roman" w:cs="Times New Roman"/>
          <w:noProof/>
          <w:sz w:val="24"/>
          <w:szCs w:val="24"/>
        </w:rPr>
        <w:t>The trade union registration processes should be simplified</w:t>
      </w:r>
      <w:r w:rsidR="00444420">
        <w:rPr>
          <w:rFonts w:ascii="Times New Roman" w:eastAsia="Times New Roman" w:hAnsi="Times New Roman" w:cs="Times New Roman"/>
          <w:noProof/>
          <w:sz w:val="24"/>
          <w:szCs w:val="24"/>
        </w:rPr>
        <w:t>,</w:t>
      </w:r>
      <w:r w:rsidRPr="4314D921">
        <w:rPr>
          <w:rFonts w:ascii="Times New Roman" w:eastAsia="Times New Roman" w:hAnsi="Times New Roman" w:cs="Times New Roman"/>
          <w:noProof/>
          <w:sz w:val="24"/>
          <w:szCs w:val="24"/>
        </w:rPr>
        <w:t xml:space="preserve"> and social dialogue mechanisms be </w:t>
      </w:r>
      <w:r w:rsidR="00E6778A" w:rsidRPr="4314D921">
        <w:rPr>
          <w:rFonts w:ascii="Times New Roman" w:eastAsia="Times New Roman" w:hAnsi="Times New Roman" w:cs="Times New Roman"/>
          <w:noProof/>
          <w:sz w:val="24"/>
          <w:szCs w:val="24"/>
        </w:rPr>
        <w:t>strengthened,</w:t>
      </w:r>
      <w:r w:rsidRPr="4314D921">
        <w:rPr>
          <w:rFonts w:ascii="Times New Roman" w:eastAsia="Times New Roman" w:hAnsi="Times New Roman" w:cs="Times New Roman"/>
          <w:noProof/>
          <w:sz w:val="24"/>
          <w:szCs w:val="24"/>
        </w:rPr>
        <w:t xml:space="preserve"> while provinces could also allow workers to directly join sectoral trade unions. To promote equality of opportunity and treatment for women in respect of employment and occupation, an overarching national strategy should be developed</w:t>
      </w:r>
      <w:r w:rsidR="006B0D56">
        <w:rPr>
          <w:rFonts w:ascii="Times New Roman" w:eastAsia="Times New Roman" w:hAnsi="Times New Roman" w:cs="Times New Roman"/>
          <w:noProof/>
          <w:sz w:val="24"/>
          <w:szCs w:val="24"/>
        </w:rPr>
        <w:t xml:space="preserve"> (including improved basic education, vocational education and training, and safety of transport to the workplaces)</w:t>
      </w:r>
      <w:r w:rsidRPr="4314D921">
        <w:rPr>
          <w:rFonts w:ascii="Times New Roman" w:eastAsia="Times New Roman" w:hAnsi="Times New Roman" w:cs="Times New Roman"/>
          <w:noProof/>
          <w:sz w:val="24"/>
          <w:szCs w:val="24"/>
        </w:rPr>
        <w:t>. The capacity of labour inspectorates should be significantly ramped up through training and ensuring high professionalism, increasing the number of inspectors (including female ones) and aligning the frequency of inspections per establishment with ILO standards in all sectors in all provinces. Beyond labour inspections, it would be important to establish quick and inexpensive other avenues for individual workers to enforce their labour rights, through the ombudsmen, courts, or similar mechanisms.</w:t>
      </w:r>
      <w:bookmarkEnd w:id="21"/>
    </w:p>
    <w:p w14:paraId="3631B8AD" w14:textId="77777777" w:rsidR="009379EC" w:rsidRPr="00444420" w:rsidRDefault="009379EC" w:rsidP="0033593C">
      <w:pPr>
        <w:keepNext/>
        <w:keepLines/>
        <w:spacing w:before="160" w:after="80"/>
        <w:outlineLvl w:val="1"/>
        <w:rPr>
          <w:rFonts w:ascii="Times New Roman" w:eastAsia="MS Gothic" w:hAnsi="Times New Roman" w:cs="Times New Roman"/>
          <w:b/>
          <w:noProof/>
          <w:sz w:val="24"/>
          <w:szCs w:val="32"/>
        </w:rPr>
      </w:pPr>
      <w:r w:rsidRPr="00444420">
        <w:rPr>
          <w:rFonts w:ascii="Times New Roman" w:eastAsia="MS Gothic" w:hAnsi="Times New Roman" w:cs="Times New Roman"/>
          <w:b/>
          <w:noProof/>
          <w:sz w:val="24"/>
          <w:szCs w:val="32"/>
        </w:rPr>
        <w:t>3.3 Environment and Climate</w:t>
      </w:r>
    </w:p>
    <w:p w14:paraId="6488469E" w14:textId="16730A3B" w:rsidR="009379EC" w:rsidRPr="00163F66" w:rsidRDefault="009379EC" w:rsidP="2BBB1726">
      <w:pPr>
        <w:jc w:val="both"/>
        <w:rPr>
          <w:rFonts w:ascii="Times New Roman" w:hAnsi="Times New Roman" w:cs="Times New Roman"/>
          <w:noProof/>
          <w:kern w:val="0"/>
          <w:sz w:val="24"/>
          <w:szCs w:val="24"/>
          <w14:ligatures w14:val="none"/>
        </w:rPr>
      </w:pPr>
      <w:r w:rsidRPr="6E3A4F68">
        <w:rPr>
          <w:rFonts w:ascii="Times New Roman" w:hAnsi="Times New Roman" w:cs="Times New Roman"/>
          <w:noProof/>
          <w:sz w:val="24"/>
          <w:szCs w:val="24"/>
        </w:rPr>
        <w:t>Pakistan experienced acute climate pressures in 2024 and 2025, including heatwaves exceeding 50°</w:t>
      </w:r>
      <w:r w:rsidR="00CA2638">
        <w:rPr>
          <w:rFonts w:ascii="Times New Roman" w:hAnsi="Times New Roman" w:cs="Times New Roman"/>
          <w:noProof/>
          <w:sz w:val="24"/>
          <w:szCs w:val="24"/>
        </w:rPr>
        <w:t xml:space="preserve"> </w:t>
      </w:r>
      <w:r w:rsidRPr="6E3A4F68">
        <w:rPr>
          <w:rFonts w:ascii="Times New Roman" w:hAnsi="Times New Roman" w:cs="Times New Roman"/>
          <w:noProof/>
          <w:sz w:val="24"/>
          <w:szCs w:val="24"/>
        </w:rPr>
        <w:t xml:space="preserve">C in Sindh and Punjab, severe monsoon flooding and subsequent drought and cold spells, affecting millions. </w:t>
      </w:r>
      <w:bookmarkStart w:id="22" w:name="_Hlk225436089"/>
      <w:r w:rsidRPr="6E3A4F68">
        <w:rPr>
          <w:rFonts w:ascii="Times New Roman" w:hAnsi="Times New Roman" w:cs="Times New Roman"/>
          <w:noProof/>
          <w:sz w:val="24"/>
          <w:szCs w:val="24"/>
        </w:rPr>
        <w:t>Ranked among the five most climate-vulnerable countries globally</w:t>
      </w:r>
      <w:r w:rsidRPr="372F0018">
        <w:rPr>
          <w:rStyle w:val="EndnoteReference"/>
          <w:rFonts w:ascii="Times New Roman" w:hAnsi="Times New Roman" w:cs="Times New Roman"/>
          <w:noProof/>
          <w:sz w:val="24"/>
          <w:szCs w:val="24"/>
        </w:rPr>
        <w:endnoteReference w:id="74"/>
      </w:r>
      <w:r w:rsidRPr="6E3A4F68">
        <w:rPr>
          <w:rFonts w:ascii="Times New Roman" w:hAnsi="Times New Roman" w:cs="Times New Roman"/>
          <w:noProof/>
          <w:sz w:val="24"/>
          <w:szCs w:val="24"/>
        </w:rPr>
        <w:t xml:space="preserve">, it faced water shortages, crop losses and infrastructure damage, intensifying the focus on adaptation. </w:t>
      </w:r>
      <w:bookmarkStart w:id="23" w:name="_Hlk225435984"/>
      <w:bookmarkEnd w:id="22"/>
      <w:r>
        <w:rPr>
          <w:rFonts w:ascii="Times New Roman" w:hAnsi="Times New Roman" w:cs="Times New Roman"/>
          <w:noProof/>
          <w:sz w:val="24"/>
          <w:szCs w:val="24"/>
        </w:rPr>
        <w:t>It also severely suffered from smog</w:t>
      </w:r>
      <w:bookmarkEnd w:id="23"/>
      <w:r>
        <w:rPr>
          <w:rStyle w:val="EndnoteReference"/>
          <w:rFonts w:ascii="Times New Roman" w:hAnsi="Times New Roman" w:cs="Times New Roman"/>
          <w:noProof/>
          <w:sz w:val="24"/>
          <w:szCs w:val="24"/>
        </w:rPr>
        <w:endnoteReference w:id="75"/>
      </w:r>
      <w:r>
        <w:rPr>
          <w:rFonts w:ascii="Times New Roman" w:hAnsi="Times New Roman" w:cs="Times New Roman"/>
          <w:noProof/>
          <w:sz w:val="24"/>
          <w:szCs w:val="24"/>
        </w:rPr>
        <w:t xml:space="preserve">. </w:t>
      </w:r>
      <w:r w:rsidRPr="6E3A4F68">
        <w:rPr>
          <w:rFonts w:ascii="Times New Roman" w:hAnsi="Times New Roman" w:cs="Times New Roman"/>
          <w:noProof/>
          <w:sz w:val="24"/>
          <w:szCs w:val="24"/>
        </w:rPr>
        <w:t xml:space="preserve">Throughout the reporting period, Pakistan maintained engagement with the environmental conventions through policy measures and </w:t>
      </w:r>
      <w:r w:rsidRPr="00163F66">
        <w:rPr>
          <w:rFonts w:ascii="Times New Roman" w:hAnsi="Times New Roman" w:cs="Times New Roman"/>
          <w:noProof/>
          <w:sz w:val="24"/>
          <w:szCs w:val="24"/>
        </w:rPr>
        <w:t>timely fulfilling its reporting obligations (see Annex).</w:t>
      </w:r>
    </w:p>
    <w:p w14:paraId="22A65741" w14:textId="2FA3B041" w:rsidR="009379EC" w:rsidRPr="001B6D08" w:rsidRDefault="009379EC" w:rsidP="2BBB1726">
      <w:pPr>
        <w:jc w:val="both"/>
        <w:rPr>
          <w:rFonts w:ascii="Times New Roman" w:hAnsi="Times New Roman" w:cs="Times New Roman"/>
          <w:noProof/>
          <w:sz w:val="24"/>
          <w:szCs w:val="24"/>
        </w:rPr>
      </w:pPr>
      <w:r w:rsidRPr="008F31DB">
        <w:rPr>
          <w:rFonts w:ascii="Times New Roman" w:hAnsi="Times New Roman" w:cs="Times New Roman"/>
          <w:noProof/>
          <w:sz w:val="24"/>
          <w:szCs w:val="24"/>
        </w:rPr>
        <w:t>Pakistan has complied with its reporting obligations under the United Nations Framework Convention on Climate Change (</w:t>
      </w:r>
      <w:r w:rsidR="00444420">
        <w:rPr>
          <w:rFonts w:ascii="Times New Roman" w:hAnsi="Times New Roman" w:cs="Times New Roman"/>
          <w:noProof/>
          <w:sz w:val="24"/>
          <w:szCs w:val="24"/>
        </w:rPr>
        <w:t>1988</w:t>
      </w:r>
      <w:r w:rsidR="003041F3">
        <w:rPr>
          <w:rFonts w:ascii="Times New Roman" w:hAnsi="Times New Roman" w:cs="Times New Roman"/>
          <w:noProof/>
          <w:sz w:val="24"/>
          <w:szCs w:val="24"/>
        </w:rPr>
        <w:t>)</w:t>
      </w:r>
      <w:r w:rsidR="00444420">
        <w:rPr>
          <w:rFonts w:ascii="Times New Roman" w:hAnsi="Times New Roman" w:cs="Times New Roman"/>
          <w:noProof/>
          <w:sz w:val="24"/>
          <w:szCs w:val="24"/>
        </w:rPr>
        <w:t xml:space="preserve"> </w:t>
      </w:r>
      <w:r w:rsidR="003041F3" w:rsidRPr="009C0C1E">
        <w:rPr>
          <w:rFonts w:ascii="Times New Roman" w:hAnsi="Times New Roman" w:cs="Times New Roman"/>
          <w:b/>
          <w:bCs/>
          <w:noProof/>
          <w:sz w:val="24"/>
          <w:szCs w:val="24"/>
        </w:rPr>
        <w:t>(</w:t>
      </w:r>
      <w:r w:rsidRPr="009C0C1E">
        <w:rPr>
          <w:rFonts w:ascii="Times New Roman" w:hAnsi="Times New Roman" w:cs="Times New Roman"/>
          <w:b/>
          <w:bCs/>
          <w:noProof/>
          <w:sz w:val="24"/>
          <w:szCs w:val="24"/>
        </w:rPr>
        <w:t>UNFCCC</w:t>
      </w:r>
      <w:r w:rsidRPr="008F31DB">
        <w:rPr>
          <w:rFonts w:ascii="Times New Roman" w:hAnsi="Times New Roman" w:cs="Times New Roman"/>
          <w:b/>
          <w:bCs/>
          <w:noProof/>
          <w:sz w:val="24"/>
          <w:szCs w:val="24"/>
        </w:rPr>
        <w:t>)</w:t>
      </w:r>
      <w:r w:rsidRPr="008F31DB">
        <w:rPr>
          <w:rFonts w:ascii="Times New Roman" w:hAnsi="Times New Roman" w:cs="Times New Roman"/>
          <w:noProof/>
          <w:sz w:val="24"/>
          <w:szCs w:val="24"/>
        </w:rPr>
        <w:t xml:space="preserve"> and the </w:t>
      </w:r>
      <w:r w:rsidRPr="009C0C1E">
        <w:rPr>
          <w:rFonts w:ascii="Times New Roman" w:hAnsi="Times New Roman" w:cs="Times New Roman"/>
          <w:b/>
          <w:bCs/>
          <w:noProof/>
          <w:sz w:val="24"/>
          <w:szCs w:val="24"/>
        </w:rPr>
        <w:t>Kyoto Protocol</w:t>
      </w:r>
      <w:r w:rsidR="00444420">
        <w:rPr>
          <w:rFonts w:ascii="Times New Roman" w:hAnsi="Times New Roman" w:cs="Times New Roman"/>
          <w:noProof/>
          <w:sz w:val="24"/>
          <w:szCs w:val="24"/>
        </w:rPr>
        <w:t xml:space="preserve"> to the UNFCCC</w:t>
      </w:r>
      <w:r w:rsidRPr="008F31DB">
        <w:rPr>
          <w:rFonts w:ascii="Times New Roman" w:hAnsi="Times New Roman" w:cs="Times New Roman"/>
          <w:noProof/>
          <w:sz w:val="24"/>
          <w:szCs w:val="24"/>
        </w:rPr>
        <w:t xml:space="preserve"> and received no requests for additional information from the Secretariat</w:t>
      </w:r>
      <w:r w:rsidRPr="008F31DB">
        <w:rPr>
          <w:rStyle w:val="EndnoteReference"/>
          <w:rFonts w:ascii="Times New Roman" w:hAnsi="Times New Roman" w:cs="Times New Roman"/>
          <w:noProof/>
          <w:sz w:val="24"/>
          <w:szCs w:val="24"/>
        </w:rPr>
        <w:endnoteReference w:id="76"/>
      </w:r>
      <w:r w:rsidRPr="008F31DB">
        <w:rPr>
          <w:rFonts w:ascii="Times New Roman" w:hAnsi="Times New Roman" w:cs="Times New Roman"/>
          <w:noProof/>
          <w:sz w:val="24"/>
          <w:szCs w:val="24"/>
        </w:rPr>
        <w:t xml:space="preserve">. In September 2025, Pakistan also submitted its updated Nationally Determined Contribution under the </w:t>
      </w:r>
      <w:r w:rsidRPr="008F31DB">
        <w:rPr>
          <w:rFonts w:ascii="Times New Roman" w:hAnsi="Times New Roman" w:cs="Times New Roman"/>
          <w:b/>
          <w:bCs/>
          <w:noProof/>
          <w:sz w:val="24"/>
          <w:szCs w:val="24"/>
        </w:rPr>
        <w:t>Paris Agreement</w:t>
      </w:r>
      <w:r w:rsidRPr="008F31DB">
        <w:rPr>
          <w:rFonts w:ascii="Times New Roman" w:hAnsi="Times New Roman" w:cs="Times New Roman"/>
          <w:noProof/>
          <w:sz w:val="24"/>
          <w:szCs w:val="24"/>
        </w:rPr>
        <w:t>, extending its mitigation pathway towards 2035 while retaining a similar ambition and conditional structure.</w:t>
      </w:r>
      <w:r w:rsidRPr="6E3A4F68">
        <w:rPr>
          <w:rFonts w:ascii="Times New Roman" w:hAnsi="Times New Roman" w:cs="Times New Roman"/>
          <w:noProof/>
          <w:sz w:val="24"/>
          <w:szCs w:val="24"/>
        </w:rPr>
        <w:t xml:space="preserve"> Implementation is guided by the National Climate Change Policy and the National Adaptation Plan (2023), alongside the Recharge Pakistan programme</w:t>
      </w:r>
      <w:r w:rsidRPr="008F31DB">
        <w:rPr>
          <w:rStyle w:val="EndnoteReference"/>
          <w:rFonts w:ascii="Times New Roman" w:hAnsi="Times New Roman" w:cs="Times New Roman"/>
          <w:noProof/>
          <w:sz w:val="24"/>
          <w:szCs w:val="24"/>
        </w:rPr>
        <w:endnoteReference w:id="77"/>
      </w:r>
      <w:r w:rsidRPr="6E3A4F68">
        <w:rPr>
          <w:rFonts w:ascii="Times New Roman" w:hAnsi="Times New Roman" w:cs="Times New Roman"/>
          <w:noProof/>
          <w:sz w:val="24"/>
          <w:szCs w:val="24"/>
        </w:rPr>
        <w:t>. Complementary steps include adoption of the National Clean Air Policy (2023), issuance of Carbon Market Guidelines (2024) and access to the International Monetary Fund Resilience and Sustainability Facility, linking concessional climate finance to reforms in energy pricing, public investment and disaster-risk management</w:t>
      </w:r>
      <w:r w:rsidRPr="6E3A4F68">
        <w:rPr>
          <w:rStyle w:val="EndnoteReference"/>
          <w:rFonts w:ascii="Times New Roman" w:hAnsi="Times New Roman" w:cs="Times New Roman"/>
          <w:noProof/>
          <w:sz w:val="24"/>
          <w:szCs w:val="24"/>
        </w:rPr>
        <w:endnoteReference w:id="78"/>
      </w:r>
      <w:r w:rsidRPr="6E3A4F68">
        <w:rPr>
          <w:rFonts w:ascii="Times New Roman" w:hAnsi="Times New Roman" w:cs="Times New Roman"/>
          <w:noProof/>
          <w:sz w:val="24"/>
          <w:szCs w:val="24"/>
        </w:rPr>
        <w:t xml:space="preserve">. </w:t>
      </w:r>
    </w:p>
    <w:p w14:paraId="626E26C3" w14:textId="488BC530" w:rsidR="009379EC" w:rsidRPr="001B6D08" w:rsidRDefault="009379EC" w:rsidP="2BBB1726">
      <w:pPr>
        <w:jc w:val="both"/>
        <w:rPr>
          <w:rFonts w:ascii="Times New Roman" w:hAnsi="Times New Roman" w:cs="Times New Roman"/>
          <w:noProof/>
          <w:sz w:val="24"/>
          <w:szCs w:val="24"/>
        </w:rPr>
      </w:pPr>
      <w:r w:rsidRPr="00163F66">
        <w:rPr>
          <w:rFonts w:ascii="Times New Roman" w:hAnsi="Times New Roman" w:cs="Times New Roman"/>
          <w:noProof/>
          <w:sz w:val="24"/>
          <w:szCs w:val="24"/>
        </w:rPr>
        <w:t xml:space="preserve">With respect to the </w:t>
      </w:r>
      <w:r w:rsidRPr="00163F66">
        <w:rPr>
          <w:rFonts w:ascii="Times New Roman" w:hAnsi="Times New Roman" w:cs="Times New Roman"/>
          <w:b/>
          <w:bCs/>
          <w:noProof/>
          <w:sz w:val="24"/>
          <w:szCs w:val="24"/>
        </w:rPr>
        <w:t>Montreal Protocol</w:t>
      </w:r>
      <w:r w:rsidR="00444420">
        <w:rPr>
          <w:rFonts w:ascii="Times New Roman" w:hAnsi="Times New Roman" w:cs="Times New Roman"/>
          <w:b/>
          <w:bCs/>
          <w:noProof/>
          <w:sz w:val="24"/>
          <w:szCs w:val="24"/>
        </w:rPr>
        <w:t xml:space="preserve"> </w:t>
      </w:r>
      <w:r w:rsidR="00444420" w:rsidRPr="009C0C1E">
        <w:rPr>
          <w:rFonts w:ascii="Times New Roman" w:hAnsi="Times New Roman" w:cs="Times New Roman"/>
          <w:noProof/>
          <w:sz w:val="24"/>
          <w:szCs w:val="24"/>
        </w:rPr>
        <w:t>on Substances that Deplete the Ozone Layer (1987)</w:t>
      </w:r>
      <w:r w:rsidRPr="009C0C1E">
        <w:rPr>
          <w:rFonts w:ascii="Times New Roman" w:hAnsi="Times New Roman" w:cs="Times New Roman"/>
          <w:noProof/>
          <w:sz w:val="24"/>
          <w:szCs w:val="24"/>
        </w:rPr>
        <w:t>,</w:t>
      </w:r>
      <w:r w:rsidRPr="00163F66">
        <w:rPr>
          <w:rFonts w:ascii="Times New Roman" w:hAnsi="Times New Roman" w:cs="Times New Roman"/>
          <w:noProof/>
          <w:sz w:val="24"/>
          <w:szCs w:val="24"/>
        </w:rPr>
        <w:t xml:space="preserve"> Pakistan</w:t>
      </w:r>
      <w:r w:rsidRPr="6E3A4F68">
        <w:rPr>
          <w:rFonts w:ascii="Times New Roman" w:hAnsi="Times New Roman" w:cs="Times New Roman"/>
          <w:noProof/>
          <w:sz w:val="24"/>
          <w:szCs w:val="24"/>
        </w:rPr>
        <w:t xml:space="preserve"> continued implementation of its Hydrochlorofluorocarbon Phase-out Management Plans. Stage II</w:t>
      </w:r>
      <w:r>
        <w:rPr>
          <w:rFonts w:ascii="Times New Roman" w:hAnsi="Times New Roman" w:cs="Times New Roman"/>
          <w:noProof/>
          <w:sz w:val="24"/>
          <w:szCs w:val="24"/>
        </w:rPr>
        <w:t xml:space="preserve"> was</w:t>
      </w:r>
      <w:r w:rsidRPr="6E3A4F68">
        <w:rPr>
          <w:rFonts w:ascii="Times New Roman" w:hAnsi="Times New Roman" w:cs="Times New Roman"/>
          <w:noProof/>
          <w:sz w:val="24"/>
          <w:szCs w:val="24"/>
        </w:rPr>
        <w:t xml:space="preserve"> concluded in December 2024</w:t>
      </w:r>
      <w:r>
        <w:rPr>
          <w:rFonts w:ascii="Times New Roman" w:hAnsi="Times New Roman" w:cs="Times New Roman"/>
          <w:noProof/>
          <w:sz w:val="24"/>
          <w:szCs w:val="24"/>
        </w:rPr>
        <w:t>,</w:t>
      </w:r>
      <w:r w:rsidRPr="6E3A4F68">
        <w:rPr>
          <w:rFonts w:ascii="Times New Roman" w:hAnsi="Times New Roman" w:cs="Times New Roman"/>
          <w:noProof/>
          <w:sz w:val="24"/>
          <w:szCs w:val="24"/>
        </w:rPr>
        <w:t xml:space="preserve"> and Stage III, running to 2030, targets a 67.5</w:t>
      </w:r>
      <w:r w:rsidR="00444420">
        <w:rPr>
          <w:rFonts w:ascii="Times New Roman" w:hAnsi="Times New Roman" w:cs="Times New Roman"/>
          <w:noProof/>
          <w:sz w:val="24"/>
          <w:szCs w:val="24"/>
        </w:rPr>
        <w:t> </w:t>
      </w:r>
      <w:r w:rsidRPr="6E3A4F68">
        <w:rPr>
          <w:rFonts w:ascii="Times New Roman" w:hAnsi="Times New Roman" w:cs="Times New Roman"/>
          <w:noProof/>
          <w:sz w:val="24"/>
          <w:szCs w:val="24"/>
        </w:rPr>
        <w:t xml:space="preserve">% reduction by 2026 and full phase-out by 2030, supported by the </w:t>
      </w:r>
      <w:r w:rsidR="00116DA8">
        <w:rPr>
          <w:rFonts w:ascii="Times New Roman" w:hAnsi="Times New Roman" w:cs="Times New Roman"/>
          <w:noProof/>
          <w:sz w:val="24"/>
          <w:szCs w:val="24"/>
        </w:rPr>
        <w:t xml:space="preserve">United Nations </w:t>
      </w:r>
      <w:r w:rsidRPr="6E3A4F68">
        <w:rPr>
          <w:rFonts w:ascii="Times New Roman" w:hAnsi="Times New Roman" w:cs="Times New Roman"/>
          <w:noProof/>
          <w:sz w:val="24"/>
          <w:szCs w:val="24"/>
        </w:rPr>
        <w:t xml:space="preserve">Environment Programme </w:t>
      </w:r>
      <w:r w:rsidR="00116DA8">
        <w:rPr>
          <w:rFonts w:ascii="Times New Roman" w:hAnsi="Times New Roman" w:cs="Times New Roman"/>
          <w:noProof/>
          <w:sz w:val="24"/>
          <w:szCs w:val="24"/>
        </w:rPr>
        <w:t xml:space="preserve">(UNEP) </w:t>
      </w:r>
      <w:r w:rsidRPr="6E3A4F68">
        <w:rPr>
          <w:rFonts w:ascii="Times New Roman" w:hAnsi="Times New Roman" w:cs="Times New Roman"/>
          <w:noProof/>
          <w:sz w:val="24"/>
          <w:szCs w:val="24"/>
        </w:rPr>
        <w:t>and the United Nations Industrial Development Organization</w:t>
      </w:r>
      <w:r w:rsidR="00116DA8">
        <w:rPr>
          <w:rFonts w:ascii="Times New Roman" w:hAnsi="Times New Roman" w:cs="Times New Roman"/>
          <w:noProof/>
          <w:sz w:val="24"/>
          <w:szCs w:val="24"/>
        </w:rPr>
        <w:t xml:space="preserve"> (UNIDO)</w:t>
      </w:r>
      <w:r w:rsidRPr="6E3A4F68">
        <w:rPr>
          <w:rStyle w:val="EndnoteReference"/>
          <w:rFonts w:ascii="Times New Roman" w:hAnsi="Times New Roman" w:cs="Times New Roman"/>
          <w:noProof/>
          <w:sz w:val="24"/>
          <w:szCs w:val="24"/>
        </w:rPr>
        <w:endnoteReference w:id="79"/>
      </w:r>
      <w:r w:rsidRPr="6E3A4F68">
        <w:rPr>
          <w:rFonts w:ascii="Times New Roman" w:hAnsi="Times New Roman" w:cs="Times New Roman"/>
          <w:noProof/>
          <w:sz w:val="24"/>
          <w:szCs w:val="24"/>
        </w:rPr>
        <w:t>. Pakistan ratified the </w:t>
      </w:r>
      <w:r w:rsidRPr="6E3A4F68">
        <w:rPr>
          <w:rFonts w:ascii="Times New Roman" w:hAnsi="Times New Roman" w:cs="Times New Roman"/>
          <w:b/>
          <w:bCs/>
          <w:noProof/>
          <w:sz w:val="24"/>
          <w:szCs w:val="24"/>
        </w:rPr>
        <w:t>Kigali Amendment</w:t>
      </w:r>
      <w:r w:rsidR="00BF6040">
        <w:rPr>
          <w:rFonts w:ascii="Times New Roman" w:hAnsi="Times New Roman" w:cs="Times New Roman"/>
          <w:b/>
          <w:bCs/>
          <w:noProof/>
          <w:sz w:val="24"/>
          <w:szCs w:val="24"/>
        </w:rPr>
        <w:t xml:space="preserve"> </w:t>
      </w:r>
      <w:r w:rsidR="00BF6040" w:rsidRPr="009C0C1E">
        <w:rPr>
          <w:rFonts w:ascii="Times New Roman" w:hAnsi="Times New Roman" w:cs="Times New Roman"/>
          <w:noProof/>
          <w:sz w:val="24"/>
          <w:szCs w:val="24"/>
        </w:rPr>
        <w:t>to the Montreal Protocol</w:t>
      </w:r>
      <w:r w:rsidRPr="6E3A4F68">
        <w:rPr>
          <w:rFonts w:ascii="Times New Roman" w:hAnsi="Times New Roman" w:cs="Times New Roman"/>
          <w:b/>
          <w:bCs/>
          <w:noProof/>
          <w:sz w:val="24"/>
          <w:szCs w:val="24"/>
        </w:rPr>
        <w:t xml:space="preserve"> on 31 January 2024</w:t>
      </w:r>
      <w:r w:rsidRPr="6E3A4F68">
        <w:rPr>
          <w:rFonts w:ascii="Times New Roman" w:hAnsi="Times New Roman" w:cs="Times New Roman"/>
          <w:noProof/>
          <w:sz w:val="24"/>
          <w:szCs w:val="24"/>
        </w:rPr>
        <w:t>, committing to a phase-down of hydrofluorocarbons (HFCs) to mitigate global warming.</w:t>
      </w:r>
    </w:p>
    <w:p w14:paraId="36D1F1FD" w14:textId="6197E713" w:rsidR="009379EC" w:rsidRPr="001B6D08" w:rsidRDefault="009379EC" w:rsidP="001B6D08">
      <w:pPr>
        <w:jc w:val="both"/>
        <w:rPr>
          <w:rFonts w:ascii="Times New Roman" w:hAnsi="Times New Roman" w:cs="Times New Roman"/>
          <w:noProof/>
          <w:kern w:val="0"/>
          <w:sz w:val="24"/>
          <w:szCs w:val="24"/>
          <w14:ligatures w14:val="none"/>
        </w:rPr>
      </w:pPr>
      <w:r w:rsidRPr="22451FD6">
        <w:rPr>
          <w:rFonts w:ascii="Times New Roman" w:hAnsi="Times New Roman" w:cs="Times New Roman"/>
          <w:noProof/>
          <w:sz w:val="24"/>
          <w:szCs w:val="24"/>
        </w:rPr>
        <w:t>Compliance also continued under the Convention on International Trade in Endangered Species of Wild Fauna and Flora</w:t>
      </w:r>
      <w:r w:rsidRPr="22451FD6">
        <w:rPr>
          <w:rFonts w:ascii="Times New Roman" w:hAnsi="Times New Roman" w:cs="Times New Roman"/>
          <w:b/>
          <w:bCs/>
          <w:noProof/>
          <w:sz w:val="24"/>
          <w:szCs w:val="24"/>
        </w:rPr>
        <w:t xml:space="preserve"> </w:t>
      </w:r>
      <w:r w:rsidRPr="009C0C1E">
        <w:rPr>
          <w:rFonts w:ascii="Times New Roman" w:hAnsi="Times New Roman" w:cs="Times New Roman"/>
          <w:noProof/>
          <w:sz w:val="24"/>
          <w:szCs w:val="24"/>
        </w:rPr>
        <w:t>(</w:t>
      </w:r>
      <w:r w:rsidR="003041F3" w:rsidRPr="009C0C1E">
        <w:rPr>
          <w:rFonts w:ascii="Times New Roman" w:hAnsi="Times New Roman" w:cs="Times New Roman"/>
          <w:noProof/>
          <w:sz w:val="24"/>
          <w:szCs w:val="24"/>
        </w:rPr>
        <w:t>1973)</w:t>
      </w:r>
      <w:r w:rsidR="003041F3">
        <w:rPr>
          <w:rFonts w:ascii="Times New Roman" w:hAnsi="Times New Roman" w:cs="Times New Roman"/>
          <w:b/>
          <w:bCs/>
          <w:noProof/>
          <w:sz w:val="24"/>
          <w:szCs w:val="24"/>
        </w:rPr>
        <w:t xml:space="preserve"> (</w:t>
      </w:r>
      <w:r w:rsidRPr="22451FD6">
        <w:rPr>
          <w:rFonts w:ascii="Times New Roman" w:hAnsi="Times New Roman" w:cs="Times New Roman"/>
          <w:b/>
          <w:bCs/>
          <w:noProof/>
          <w:sz w:val="24"/>
          <w:szCs w:val="24"/>
        </w:rPr>
        <w:t>CITES)</w:t>
      </w:r>
      <w:r w:rsidRPr="22451FD6">
        <w:rPr>
          <w:rFonts w:ascii="Times New Roman" w:hAnsi="Times New Roman" w:cs="Times New Roman"/>
          <w:noProof/>
          <w:sz w:val="24"/>
          <w:szCs w:val="24"/>
        </w:rPr>
        <w:t>. Following the seventy-seventh Standing Committee meeting in November 2023, Pakistan was upgraded to Category 1, confirming that its implementing legislation meets Convention standards</w:t>
      </w:r>
      <w:r w:rsidRPr="6E3A4F68">
        <w:rPr>
          <w:rStyle w:val="EndnoteReference"/>
          <w:rFonts w:ascii="Times New Roman" w:hAnsi="Times New Roman" w:cs="Times New Roman"/>
          <w:noProof/>
          <w:sz w:val="24"/>
          <w:szCs w:val="24"/>
        </w:rPr>
        <w:endnoteReference w:id="80"/>
      </w:r>
      <w:r w:rsidRPr="22451FD6">
        <w:rPr>
          <w:rFonts w:ascii="Times New Roman" w:hAnsi="Times New Roman" w:cs="Times New Roman"/>
          <w:noProof/>
          <w:sz w:val="24"/>
          <w:szCs w:val="24"/>
        </w:rPr>
        <w:t xml:space="preserve">. Under the </w:t>
      </w:r>
      <w:r w:rsidRPr="00716DA7">
        <w:rPr>
          <w:rFonts w:ascii="Times New Roman" w:hAnsi="Times New Roman" w:cs="Times New Roman"/>
          <w:b/>
          <w:bCs/>
          <w:noProof/>
          <w:sz w:val="24"/>
          <w:szCs w:val="24"/>
        </w:rPr>
        <w:t>Basel Convention</w:t>
      </w:r>
      <w:r w:rsidR="003041F3" w:rsidRPr="003041F3">
        <w:rPr>
          <w:noProof/>
        </w:rPr>
        <w:t xml:space="preserve"> </w:t>
      </w:r>
      <w:r w:rsidR="003041F3" w:rsidRPr="009C0C1E">
        <w:rPr>
          <w:rFonts w:ascii="Times New Roman" w:hAnsi="Times New Roman" w:cs="Times New Roman"/>
          <w:noProof/>
          <w:sz w:val="24"/>
          <w:szCs w:val="24"/>
        </w:rPr>
        <w:t>on the Control of Transboundary Movements of Hazardous Wastes and Their Disposal (1989)</w:t>
      </w:r>
      <w:r w:rsidRPr="22451FD6">
        <w:rPr>
          <w:rFonts w:ascii="Times New Roman" w:hAnsi="Times New Roman" w:cs="Times New Roman"/>
          <w:noProof/>
          <w:sz w:val="24"/>
          <w:szCs w:val="24"/>
        </w:rPr>
        <w:t>, Pakistan adopted the Hazardous Waste (Import and Export) Rules 2024, strengthening licensing, manifest and reporting systems</w:t>
      </w:r>
      <w:r w:rsidRPr="22451FD6">
        <w:rPr>
          <w:rStyle w:val="EndnoteReference"/>
          <w:rFonts w:ascii="Times New Roman" w:hAnsi="Times New Roman" w:cs="Times New Roman"/>
          <w:noProof/>
          <w:sz w:val="24"/>
          <w:szCs w:val="24"/>
        </w:rPr>
        <w:endnoteReference w:id="81"/>
      </w:r>
      <w:r w:rsidRPr="22451FD6">
        <w:rPr>
          <w:rFonts w:ascii="Times New Roman" w:hAnsi="Times New Roman" w:cs="Times New Roman"/>
          <w:noProof/>
          <w:sz w:val="24"/>
          <w:szCs w:val="24"/>
        </w:rPr>
        <w:t>, while progressing toward a national hazardous waste database.</w:t>
      </w:r>
    </w:p>
    <w:p w14:paraId="2F3D4703" w14:textId="368F2C60" w:rsidR="009379EC" w:rsidRPr="001B6D08" w:rsidRDefault="009379EC" w:rsidP="001B6D08">
      <w:pPr>
        <w:jc w:val="both"/>
        <w:rPr>
          <w:rFonts w:ascii="Times New Roman" w:hAnsi="Times New Roman" w:cs="Times New Roman"/>
          <w:noProof/>
          <w:kern w:val="0"/>
          <w:sz w:val="24"/>
          <w:szCs w:val="24"/>
          <w14:ligatures w14:val="none"/>
        </w:rPr>
      </w:pPr>
      <w:r w:rsidRPr="22451FD6">
        <w:rPr>
          <w:rFonts w:ascii="Times New Roman" w:hAnsi="Times New Roman" w:cs="Times New Roman"/>
          <w:noProof/>
          <w:sz w:val="24"/>
          <w:szCs w:val="24"/>
        </w:rPr>
        <w:t xml:space="preserve">Under the </w:t>
      </w:r>
      <w:r w:rsidRPr="00716DA7">
        <w:rPr>
          <w:rFonts w:ascii="Times New Roman" w:hAnsi="Times New Roman" w:cs="Times New Roman"/>
          <w:b/>
          <w:bCs/>
          <w:noProof/>
          <w:sz w:val="24"/>
          <w:szCs w:val="24"/>
        </w:rPr>
        <w:t>Convention on Biological Diversity</w:t>
      </w:r>
      <w:r w:rsidR="003041F3">
        <w:rPr>
          <w:rFonts w:ascii="Times New Roman" w:hAnsi="Times New Roman" w:cs="Times New Roman"/>
          <w:b/>
          <w:bCs/>
          <w:noProof/>
          <w:sz w:val="24"/>
          <w:szCs w:val="24"/>
        </w:rPr>
        <w:t xml:space="preserve"> </w:t>
      </w:r>
      <w:r w:rsidR="003041F3" w:rsidRPr="009C0C1E">
        <w:rPr>
          <w:rFonts w:ascii="Times New Roman" w:hAnsi="Times New Roman" w:cs="Times New Roman"/>
          <w:noProof/>
          <w:sz w:val="24"/>
          <w:szCs w:val="24"/>
        </w:rPr>
        <w:t>(1992)</w:t>
      </w:r>
      <w:r w:rsidRPr="003041F3">
        <w:rPr>
          <w:rFonts w:ascii="Times New Roman" w:hAnsi="Times New Roman" w:cs="Times New Roman"/>
          <w:noProof/>
          <w:sz w:val="24"/>
          <w:szCs w:val="24"/>
        </w:rPr>
        <w:t>,</w:t>
      </w:r>
      <w:r w:rsidRPr="22451FD6">
        <w:rPr>
          <w:rFonts w:ascii="Times New Roman" w:hAnsi="Times New Roman" w:cs="Times New Roman"/>
          <w:noProof/>
          <w:sz w:val="24"/>
          <w:szCs w:val="24"/>
        </w:rPr>
        <w:t xml:space="preserve"> with support from the United Nations Development Programme </w:t>
      </w:r>
      <w:r w:rsidR="00116DA8">
        <w:rPr>
          <w:rFonts w:ascii="Times New Roman" w:hAnsi="Times New Roman" w:cs="Times New Roman"/>
          <w:noProof/>
          <w:sz w:val="24"/>
          <w:szCs w:val="24"/>
        </w:rPr>
        <w:t xml:space="preserve">(UNDP) </w:t>
      </w:r>
      <w:r w:rsidRPr="22451FD6">
        <w:rPr>
          <w:rFonts w:ascii="Times New Roman" w:hAnsi="Times New Roman" w:cs="Times New Roman"/>
          <w:noProof/>
          <w:sz w:val="24"/>
          <w:szCs w:val="24"/>
        </w:rPr>
        <w:t>and the Global Environment Facility</w:t>
      </w:r>
      <w:r>
        <w:rPr>
          <w:rFonts w:ascii="Times New Roman" w:hAnsi="Times New Roman" w:cs="Times New Roman"/>
          <w:noProof/>
          <w:sz w:val="24"/>
          <w:szCs w:val="24"/>
        </w:rPr>
        <w:t>,</w:t>
      </w:r>
      <w:r w:rsidRPr="00163F66">
        <w:rPr>
          <w:rFonts w:ascii="Times New Roman" w:hAnsi="Times New Roman" w:cs="Times New Roman"/>
          <w:noProof/>
          <w:sz w:val="24"/>
          <w:szCs w:val="24"/>
        </w:rPr>
        <w:t xml:space="preserve"> Pakistan</w:t>
      </w:r>
      <w:r>
        <w:rPr>
          <w:rFonts w:ascii="Times New Roman" w:hAnsi="Times New Roman" w:cs="Times New Roman"/>
          <w:noProof/>
          <w:sz w:val="24"/>
          <w:szCs w:val="24"/>
        </w:rPr>
        <w:t xml:space="preserve"> submitted its 7</w:t>
      </w:r>
      <w:r w:rsidRPr="00501E10">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National Report in March 2026</w:t>
      </w:r>
      <w:r>
        <w:rPr>
          <w:rStyle w:val="EndnoteReference"/>
          <w:rFonts w:ascii="Times New Roman" w:hAnsi="Times New Roman" w:cs="Times New Roman"/>
          <w:noProof/>
          <w:sz w:val="24"/>
          <w:szCs w:val="24"/>
        </w:rPr>
        <w:endnoteReference w:id="82"/>
      </w:r>
      <w:r>
        <w:rPr>
          <w:rFonts w:ascii="Times New Roman" w:hAnsi="Times New Roman" w:cs="Times New Roman"/>
          <w:noProof/>
          <w:sz w:val="24"/>
          <w:szCs w:val="24"/>
        </w:rPr>
        <w:t xml:space="preserve"> and</w:t>
      </w:r>
      <w:r w:rsidRPr="22451FD6">
        <w:rPr>
          <w:rFonts w:ascii="Times New Roman" w:hAnsi="Times New Roman" w:cs="Times New Roman"/>
          <w:noProof/>
          <w:sz w:val="24"/>
          <w:szCs w:val="24"/>
        </w:rPr>
        <w:t xml:space="preserve"> is finalising</w:t>
      </w:r>
      <w:r>
        <w:rPr>
          <w:rFonts w:ascii="Times New Roman" w:hAnsi="Times New Roman" w:cs="Times New Roman"/>
          <w:noProof/>
          <w:sz w:val="24"/>
          <w:szCs w:val="24"/>
        </w:rPr>
        <w:t xml:space="preserve"> the update of its Strategy and Action </w:t>
      </w:r>
      <w:r w:rsidR="00CA2638">
        <w:rPr>
          <w:rFonts w:ascii="Times New Roman" w:hAnsi="Times New Roman" w:cs="Times New Roman"/>
          <w:noProof/>
          <w:sz w:val="24"/>
          <w:szCs w:val="24"/>
        </w:rPr>
        <w:t>P</w:t>
      </w:r>
      <w:r>
        <w:rPr>
          <w:rFonts w:ascii="Times New Roman" w:hAnsi="Times New Roman" w:cs="Times New Roman"/>
          <w:noProof/>
          <w:sz w:val="24"/>
          <w:szCs w:val="24"/>
        </w:rPr>
        <w:t>lan, in line with the Global Biodiversity Framework</w:t>
      </w:r>
      <w:r w:rsidRPr="22451FD6">
        <w:rPr>
          <w:rFonts w:ascii="Times New Roman" w:hAnsi="Times New Roman" w:cs="Times New Roman"/>
          <w:noProof/>
          <w:sz w:val="24"/>
          <w:szCs w:val="24"/>
        </w:rPr>
        <w:t xml:space="preserve">, completion </w:t>
      </w:r>
      <w:r>
        <w:rPr>
          <w:rFonts w:ascii="Times New Roman" w:hAnsi="Times New Roman" w:cs="Times New Roman"/>
          <w:noProof/>
          <w:sz w:val="24"/>
          <w:szCs w:val="24"/>
        </w:rPr>
        <w:t xml:space="preserve">being </w:t>
      </w:r>
      <w:r w:rsidRPr="22451FD6">
        <w:rPr>
          <w:rFonts w:ascii="Times New Roman" w:hAnsi="Times New Roman" w:cs="Times New Roman"/>
          <w:noProof/>
          <w:sz w:val="24"/>
          <w:szCs w:val="24"/>
        </w:rPr>
        <w:t>expected in 2027</w:t>
      </w:r>
      <w:r w:rsidRPr="22451FD6">
        <w:rPr>
          <w:rStyle w:val="EndnoteReference"/>
          <w:rFonts w:ascii="Times New Roman" w:hAnsi="Times New Roman" w:cs="Times New Roman"/>
          <w:noProof/>
          <w:sz w:val="24"/>
          <w:szCs w:val="24"/>
        </w:rPr>
        <w:endnoteReference w:id="83"/>
      </w:r>
      <w:r w:rsidRPr="22451FD6">
        <w:rPr>
          <w:rFonts w:ascii="Times New Roman" w:hAnsi="Times New Roman" w:cs="Times New Roman"/>
          <w:noProof/>
          <w:sz w:val="24"/>
          <w:szCs w:val="24"/>
        </w:rPr>
        <w:t xml:space="preserve">. Pakistan also complied with </w:t>
      </w:r>
      <w:r w:rsidRPr="008F31DB">
        <w:rPr>
          <w:rFonts w:ascii="Times New Roman" w:hAnsi="Times New Roman" w:cs="Times New Roman"/>
          <w:noProof/>
          <w:sz w:val="24"/>
          <w:szCs w:val="24"/>
        </w:rPr>
        <w:t>reporting</w:t>
      </w:r>
      <w:r w:rsidRPr="22451FD6">
        <w:rPr>
          <w:rFonts w:ascii="Times New Roman" w:hAnsi="Times New Roman" w:cs="Times New Roman"/>
          <w:noProof/>
          <w:sz w:val="24"/>
          <w:szCs w:val="24"/>
        </w:rPr>
        <w:t xml:space="preserve"> under the </w:t>
      </w:r>
      <w:r w:rsidRPr="00716DA7">
        <w:rPr>
          <w:rFonts w:ascii="Times New Roman" w:hAnsi="Times New Roman" w:cs="Times New Roman"/>
          <w:b/>
          <w:bCs/>
          <w:noProof/>
          <w:sz w:val="24"/>
          <w:szCs w:val="24"/>
        </w:rPr>
        <w:t>Cartagena Protocol on Biosafety</w:t>
      </w:r>
      <w:r w:rsidR="003041F3">
        <w:rPr>
          <w:rFonts w:ascii="Times New Roman" w:hAnsi="Times New Roman" w:cs="Times New Roman"/>
          <w:b/>
          <w:bCs/>
          <w:noProof/>
          <w:sz w:val="24"/>
          <w:szCs w:val="24"/>
        </w:rPr>
        <w:t xml:space="preserve"> </w:t>
      </w:r>
      <w:r w:rsidR="003041F3" w:rsidRPr="009C0C1E">
        <w:rPr>
          <w:rFonts w:ascii="Times New Roman" w:hAnsi="Times New Roman" w:cs="Times New Roman"/>
          <w:noProof/>
          <w:sz w:val="24"/>
          <w:szCs w:val="24"/>
        </w:rPr>
        <w:t>(2000)</w:t>
      </w:r>
      <w:r w:rsidRPr="003041F3">
        <w:rPr>
          <w:rStyle w:val="EndnoteReference"/>
          <w:rFonts w:ascii="Times New Roman" w:hAnsi="Times New Roman" w:cs="Times New Roman"/>
          <w:noProof/>
          <w:sz w:val="24"/>
          <w:szCs w:val="24"/>
        </w:rPr>
        <w:endnoteReference w:id="84"/>
      </w:r>
      <w:r w:rsidRPr="22451FD6">
        <w:rPr>
          <w:rFonts w:ascii="Times New Roman" w:hAnsi="Times New Roman" w:cs="Times New Roman"/>
          <w:noProof/>
          <w:sz w:val="24"/>
          <w:szCs w:val="24"/>
        </w:rPr>
        <w:t xml:space="preserve"> and the </w:t>
      </w:r>
      <w:r w:rsidRPr="00716DA7">
        <w:rPr>
          <w:rFonts w:ascii="Times New Roman" w:hAnsi="Times New Roman" w:cs="Times New Roman"/>
          <w:b/>
          <w:bCs/>
          <w:noProof/>
          <w:sz w:val="24"/>
          <w:szCs w:val="24"/>
        </w:rPr>
        <w:t>Stockholm Convention on Persistent Organic Pollutants</w:t>
      </w:r>
      <w:r w:rsidR="003041F3">
        <w:rPr>
          <w:rFonts w:ascii="Times New Roman" w:hAnsi="Times New Roman" w:cs="Times New Roman"/>
          <w:b/>
          <w:bCs/>
          <w:noProof/>
          <w:sz w:val="24"/>
          <w:szCs w:val="24"/>
        </w:rPr>
        <w:t xml:space="preserve"> </w:t>
      </w:r>
      <w:r w:rsidR="003041F3" w:rsidRPr="009C0C1E">
        <w:rPr>
          <w:rFonts w:ascii="Times New Roman" w:hAnsi="Times New Roman" w:cs="Times New Roman"/>
          <w:noProof/>
          <w:sz w:val="24"/>
          <w:szCs w:val="24"/>
        </w:rPr>
        <w:t>(2001)</w:t>
      </w:r>
      <w:r w:rsidRPr="003041F3">
        <w:rPr>
          <w:rFonts w:ascii="Times New Roman" w:hAnsi="Times New Roman" w:cs="Times New Roman"/>
          <w:noProof/>
          <w:sz w:val="24"/>
          <w:szCs w:val="24"/>
        </w:rPr>
        <w:t>,</w:t>
      </w:r>
      <w:r w:rsidRPr="22451FD6">
        <w:rPr>
          <w:rFonts w:ascii="Times New Roman" w:hAnsi="Times New Roman" w:cs="Times New Roman"/>
          <w:noProof/>
          <w:sz w:val="24"/>
          <w:szCs w:val="24"/>
        </w:rPr>
        <w:t xml:space="preserve"> including updates on</w:t>
      </w:r>
      <w:r>
        <w:rPr>
          <w:rFonts w:ascii="Times New Roman" w:hAnsi="Times New Roman" w:cs="Times New Roman"/>
          <w:noProof/>
          <w:sz w:val="24"/>
          <w:szCs w:val="24"/>
        </w:rPr>
        <w:t xml:space="preserve"> its</w:t>
      </w:r>
      <w:r w:rsidRPr="22451FD6">
        <w:rPr>
          <w:rFonts w:ascii="Times New Roman" w:hAnsi="Times New Roman" w:cs="Times New Roman"/>
          <w:noProof/>
          <w:sz w:val="24"/>
          <w:szCs w:val="24"/>
        </w:rPr>
        <w:t xml:space="preserve"> polychlorinated biphenyl inventories and hazardous waste stockpiles</w:t>
      </w:r>
      <w:r w:rsidRPr="22451FD6">
        <w:rPr>
          <w:rStyle w:val="EndnoteReference"/>
          <w:rFonts w:ascii="Times New Roman" w:hAnsi="Times New Roman" w:cs="Times New Roman"/>
          <w:noProof/>
          <w:sz w:val="24"/>
          <w:szCs w:val="24"/>
        </w:rPr>
        <w:endnoteReference w:id="85"/>
      </w:r>
      <w:r w:rsidRPr="22451FD6">
        <w:rPr>
          <w:rFonts w:ascii="Times New Roman" w:hAnsi="Times New Roman" w:cs="Times New Roman"/>
          <w:noProof/>
          <w:sz w:val="24"/>
          <w:szCs w:val="24"/>
        </w:rPr>
        <w:t>.</w:t>
      </w:r>
    </w:p>
    <w:p w14:paraId="5CD9F83C" w14:textId="77777777" w:rsidR="009379EC" w:rsidRPr="001B6D08" w:rsidRDefault="009379EC" w:rsidP="001B6D08">
      <w:pPr>
        <w:jc w:val="both"/>
        <w:rPr>
          <w:rFonts w:ascii="Times New Roman" w:hAnsi="Times New Roman" w:cs="Times New Roman"/>
          <w:noProof/>
          <w:kern w:val="0"/>
          <w:sz w:val="24"/>
          <w:szCs w:val="24"/>
          <w14:ligatures w14:val="none"/>
        </w:rPr>
      </w:pPr>
      <w:r w:rsidRPr="001B6D08">
        <w:rPr>
          <w:rFonts w:ascii="Times New Roman" w:hAnsi="Times New Roman" w:cs="Times New Roman"/>
          <w:noProof/>
          <w:kern w:val="0"/>
          <w:sz w:val="24"/>
          <w:szCs w:val="24"/>
          <w14:ligatures w14:val="none"/>
        </w:rPr>
        <w:t>While reporting compliance and policy development remain broadly on track, further effort is required to strengthen enforcement, disaster-risk reduction and provincial implementation capacity, particularly in hazardous waste management, biodiversity protection and operationalisation of carbon market mechanisms.</w:t>
      </w:r>
    </w:p>
    <w:p w14:paraId="5B0A07F8" w14:textId="5D2DEA55" w:rsidR="009379EC" w:rsidRDefault="009379EC" w:rsidP="007907A2">
      <w:pPr>
        <w:jc w:val="both"/>
        <w:rPr>
          <w:rFonts w:ascii="Times New Roman" w:hAnsi="Times New Roman" w:cs="Times New Roman"/>
          <w:noProof/>
          <w:kern w:val="0"/>
          <w:sz w:val="24"/>
          <w:szCs w:val="24"/>
          <w14:ligatures w14:val="none"/>
        </w:rPr>
      </w:pPr>
      <w:r w:rsidRPr="00DA4E58">
        <w:rPr>
          <w:rFonts w:ascii="Times New Roman" w:hAnsi="Times New Roman" w:cs="Times New Roman"/>
          <w:b/>
          <w:bCs/>
          <w:noProof/>
          <w:kern w:val="0"/>
          <w:sz w:val="24"/>
          <w:szCs w:val="24"/>
          <w14:ligatures w14:val="none"/>
        </w:rPr>
        <w:t>Priorities for future engagement</w:t>
      </w:r>
      <w:r w:rsidRPr="2BBB1726">
        <w:rPr>
          <w:rFonts w:ascii="Times New Roman" w:hAnsi="Times New Roman" w:cs="Times New Roman"/>
          <w:noProof/>
          <w:sz w:val="24"/>
          <w:szCs w:val="24"/>
        </w:rPr>
        <w:t xml:space="preserve"> should focus on translating policy frameworks into measurable emission reductions and strengthened resilience on the ground. This includes accelerating implementation of the updated Nationally Determined Contribution, operationalising the Carbon Market Guidelines, reinforcing monitoring</w:t>
      </w:r>
      <w:r>
        <w:rPr>
          <w:rFonts w:ascii="Times New Roman" w:hAnsi="Times New Roman" w:cs="Times New Roman"/>
          <w:noProof/>
          <w:sz w:val="24"/>
          <w:szCs w:val="24"/>
        </w:rPr>
        <w:t xml:space="preserve"> </w:t>
      </w:r>
      <w:r w:rsidRPr="2BBB1726">
        <w:rPr>
          <w:rFonts w:ascii="Times New Roman" w:hAnsi="Times New Roman" w:cs="Times New Roman"/>
          <w:noProof/>
          <w:sz w:val="24"/>
          <w:szCs w:val="24"/>
        </w:rPr>
        <w:t xml:space="preserve">and verification systems, and expanding </w:t>
      </w:r>
      <w:r>
        <w:rPr>
          <w:rFonts w:ascii="Times New Roman" w:hAnsi="Times New Roman" w:cs="Times New Roman"/>
          <w:noProof/>
          <w:sz w:val="24"/>
          <w:szCs w:val="24"/>
        </w:rPr>
        <w:t xml:space="preserve">nature-based solutions and </w:t>
      </w:r>
      <w:r w:rsidRPr="2BBB1726">
        <w:rPr>
          <w:rFonts w:ascii="Times New Roman" w:hAnsi="Times New Roman" w:cs="Times New Roman"/>
          <w:noProof/>
          <w:sz w:val="24"/>
          <w:szCs w:val="24"/>
        </w:rPr>
        <w:t>climate-resilient infrastructure in agriculture and urban areas. Greater investment in enforcement capacity at provincial and local levels will be essential, alongside strengthened hazardous waste tracking, biodiversity protection aligned with the Global Biodiversity Framework, and improved disaster-risk management to reduce exposure to extreme weather events.</w:t>
      </w:r>
    </w:p>
    <w:p w14:paraId="3CF221DA" w14:textId="77777777" w:rsidR="009379EC" w:rsidRPr="003041F3" w:rsidRDefault="009379EC" w:rsidP="00F25ED7">
      <w:pPr>
        <w:keepNext/>
        <w:keepLines/>
        <w:spacing w:before="160" w:after="80"/>
        <w:outlineLvl w:val="1"/>
        <w:rPr>
          <w:rFonts w:ascii="Times New Roman" w:eastAsia="MS Gothic" w:hAnsi="Times New Roman" w:cs="Times New Roman"/>
          <w:b/>
          <w:noProof/>
          <w:sz w:val="24"/>
          <w:szCs w:val="32"/>
        </w:rPr>
      </w:pPr>
      <w:r w:rsidRPr="003041F3">
        <w:rPr>
          <w:rFonts w:ascii="Times New Roman" w:eastAsia="MS Gothic" w:hAnsi="Times New Roman" w:cs="Times New Roman"/>
          <w:b/>
          <w:noProof/>
          <w:sz w:val="24"/>
          <w:szCs w:val="32"/>
        </w:rPr>
        <w:t>3.4 Good Governance (Anti-Corruption and Drug Control)</w:t>
      </w:r>
    </w:p>
    <w:p w14:paraId="122A3C1C" w14:textId="5A98EFAE" w:rsidR="009379EC" w:rsidRPr="00A54C83" w:rsidRDefault="009379EC" w:rsidP="22451FD6">
      <w:pPr>
        <w:jc w:val="both"/>
        <w:rPr>
          <w:rFonts w:ascii="Times New Roman" w:hAnsi="Times New Roman" w:cs="Times New Roman"/>
          <w:noProof/>
          <w:sz w:val="24"/>
          <w:szCs w:val="24"/>
        </w:rPr>
      </w:pPr>
      <w:r w:rsidRPr="007907A2">
        <w:rPr>
          <w:rFonts w:ascii="Times New Roman" w:hAnsi="Times New Roman" w:cs="Times New Roman"/>
          <w:noProof/>
          <w:sz w:val="24"/>
          <w:szCs w:val="24"/>
        </w:rPr>
        <w:t xml:space="preserve">Pakistan has maintained compliance with reporting obligations under the three </w:t>
      </w:r>
      <w:r w:rsidRPr="007907A2">
        <w:rPr>
          <w:rFonts w:ascii="Times New Roman" w:hAnsi="Times New Roman" w:cs="Times New Roman"/>
          <w:b/>
          <w:bCs/>
          <w:noProof/>
          <w:sz w:val="24"/>
          <w:szCs w:val="24"/>
        </w:rPr>
        <w:t>UN drug control Conventions</w:t>
      </w:r>
      <w:r w:rsidRPr="00163F66">
        <w:rPr>
          <w:rStyle w:val="EndnoteReference"/>
          <w:rFonts w:ascii="Times New Roman" w:hAnsi="Times New Roman" w:cs="Times New Roman"/>
          <w:noProof/>
          <w:sz w:val="24"/>
          <w:szCs w:val="24"/>
        </w:rPr>
        <w:endnoteReference w:id="86"/>
      </w:r>
      <w:r>
        <w:rPr>
          <w:rFonts w:ascii="Times New Roman" w:hAnsi="Times New Roman" w:cs="Times New Roman"/>
          <w:b/>
          <w:bCs/>
          <w:noProof/>
          <w:sz w:val="24"/>
          <w:szCs w:val="24"/>
        </w:rPr>
        <w:t xml:space="preserve"> </w:t>
      </w:r>
      <w:r w:rsidRPr="00163F66">
        <w:rPr>
          <w:rFonts w:ascii="Times New Roman" w:hAnsi="Times New Roman" w:cs="Times New Roman"/>
          <w:noProof/>
          <w:sz w:val="24"/>
          <w:szCs w:val="24"/>
        </w:rPr>
        <w:t>(cf. Annex).</w:t>
      </w:r>
      <w:r w:rsidRPr="007907A2">
        <w:rPr>
          <w:rFonts w:ascii="Times New Roman" w:hAnsi="Times New Roman" w:cs="Times New Roman"/>
          <w:noProof/>
          <w:sz w:val="24"/>
          <w:szCs w:val="24"/>
        </w:rPr>
        <w:t xml:space="preserve"> Since devolution, Pakistan has also made notable strides in updating its narcotics </w:t>
      </w:r>
      <w:r w:rsidRPr="2BBB1726">
        <w:rPr>
          <w:rFonts w:ascii="Times New Roman" w:hAnsi="Times New Roman" w:cs="Times New Roman"/>
          <w:noProof/>
          <w:sz w:val="24"/>
          <w:szCs w:val="24"/>
        </w:rPr>
        <w:t xml:space="preserve">control framework through provincial legislation. The provinces of </w:t>
      </w:r>
      <w:r w:rsidRPr="001C1D43">
        <w:rPr>
          <w:rFonts w:ascii="Times New Roman" w:hAnsi="Times New Roman" w:cs="Times New Roman"/>
          <w:noProof/>
          <w:sz w:val="24"/>
          <w:szCs w:val="24"/>
        </w:rPr>
        <w:t>S</w:t>
      </w:r>
      <w:r w:rsidRPr="001C1D43">
        <w:rPr>
          <w:rFonts w:ascii="Times New Roman" w:eastAsia="Times New Roman" w:hAnsi="Times New Roman" w:cs="Times New Roman"/>
          <w:noProof/>
          <w:sz w:val="24"/>
          <w:szCs w:val="24"/>
        </w:rPr>
        <w:t>indh</w:t>
      </w:r>
      <w:r w:rsidRPr="001C1D43">
        <w:rPr>
          <w:rFonts w:ascii="Times New Roman" w:eastAsia="Times New Roman" w:hAnsi="Times New Roman" w:cs="Times New Roman"/>
          <w:noProof/>
          <w:sz w:val="24"/>
          <w:szCs w:val="24"/>
          <w:vertAlign w:val="superscript"/>
        </w:rPr>
        <w:endnoteReference w:id="87"/>
      </w:r>
      <w:r w:rsidRPr="001C1D43">
        <w:rPr>
          <w:rFonts w:ascii="Times New Roman" w:eastAsia="Times New Roman" w:hAnsi="Times New Roman" w:cs="Times New Roman"/>
          <w:noProof/>
          <w:sz w:val="24"/>
          <w:szCs w:val="24"/>
        </w:rPr>
        <w:t xml:space="preserve">, </w:t>
      </w:r>
      <w:r w:rsidRPr="00F25ED7">
        <w:rPr>
          <w:rFonts w:ascii="Times New Roman" w:eastAsia="Times New Roman" w:hAnsi="Times New Roman" w:cs="Times New Roman"/>
          <w:noProof/>
          <w:sz w:val="24"/>
          <w:szCs w:val="24"/>
        </w:rPr>
        <w:t>Punjab</w:t>
      </w:r>
      <w:r w:rsidRPr="001C1D43">
        <w:rPr>
          <w:noProof/>
          <w:vertAlign w:val="superscript"/>
        </w:rPr>
        <w:endnoteReference w:id="88"/>
      </w:r>
      <w:r w:rsidRPr="001C1D43">
        <w:rPr>
          <w:rFonts w:ascii="Times New Roman" w:eastAsia="Times New Roman" w:hAnsi="Times New Roman" w:cs="Times New Roman"/>
          <w:noProof/>
          <w:sz w:val="24"/>
          <w:szCs w:val="24"/>
          <w:vertAlign w:val="superscript"/>
        </w:rPr>
        <w:t xml:space="preserve"> </w:t>
      </w:r>
      <w:r w:rsidRPr="001C1D43">
        <w:rPr>
          <w:rFonts w:ascii="Times New Roman" w:eastAsia="Times New Roman" w:hAnsi="Times New Roman" w:cs="Times New Roman"/>
          <w:noProof/>
          <w:sz w:val="24"/>
          <w:szCs w:val="24"/>
        </w:rPr>
        <w:t xml:space="preserve">and </w:t>
      </w:r>
      <w:r w:rsidR="00CA2638" w:rsidRPr="00CA2638">
        <w:rPr>
          <w:rFonts w:ascii="Times New Roman" w:eastAsia="Times New Roman" w:hAnsi="Times New Roman" w:cs="Times New Roman"/>
          <w:noProof/>
          <w:sz w:val="24"/>
          <w:szCs w:val="24"/>
        </w:rPr>
        <w:t>Khyber Pakhtunkhwa</w:t>
      </w:r>
      <w:r w:rsidR="00CA2638">
        <w:rPr>
          <w:rFonts w:ascii="Times New Roman" w:eastAsia="Times New Roman" w:hAnsi="Times New Roman" w:cs="Times New Roman"/>
          <w:noProof/>
          <w:sz w:val="24"/>
          <w:szCs w:val="24"/>
        </w:rPr>
        <w:t xml:space="preserve"> (</w:t>
      </w:r>
      <w:r w:rsidRPr="001C1D43">
        <w:rPr>
          <w:rFonts w:ascii="Times New Roman" w:eastAsia="Times New Roman" w:hAnsi="Times New Roman" w:cs="Times New Roman"/>
          <w:noProof/>
          <w:sz w:val="24"/>
          <w:szCs w:val="24"/>
        </w:rPr>
        <w:t>KPK</w:t>
      </w:r>
      <w:r w:rsidR="00CA2638">
        <w:rPr>
          <w:rFonts w:ascii="Times New Roman" w:eastAsia="Times New Roman" w:hAnsi="Times New Roman" w:cs="Times New Roman"/>
          <w:noProof/>
          <w:sz w:val="24"/>
          <w:szCs w:val="24"/>
        </w:rPr>
        <w:t>)</w:t>
      </w:r>
      <w:r>
        <w:rPr>
          <w:rStyle w:val="EndnoteReference"/>
          <w:rFonts w:ascii="Times New Roman" w:eastAsia="Times New Roman" w:hAnsi="Times New Roman" w:cs="Times New Roman"/>
          <w:noProof/>
          <w:sz w:val="24"/>
          <w:szCs w:val="24"/>
        </w:rPr>
        <w:endnoteReference w:id="89"/>
      </w:r>
      <w:r w:rsidRPr="00716DA7">
        <w:rPr>
          <w:rFonts w:ascii="Times New Roman" w:eastAsia="Times New Roman" w:hAnsi="Times New Roman" w:cs="Times New Roman"/>
          <w:noProof/>
          <w:sz w:val="24"/>
          <w:szCs w:val="24"/>
        </w:rPr>
        <w:t xml:space="preserve"> </w:t>
      </w:r>
      <w:r w:rsidRPr="007211C6">
        <w:rPr>
          <w:rFonts w:ascii="Times New Roman" w:hAnsi="Times New Roman" w:cs="Times New Roman"/>
          <w:noProof/>
          <w:sz w:val="24"/>
          <w:szCs w:val="24"/>
        </w:rPr>
        <w:t>have updated their legal frameworks to align with national and international narcotics control commitments,</w:t>
      </w:r>
      <w:r w:rsidRPr="00A54C83">
        <w:rPr>
          <w:rFonts w:ascii="Times New Roman" w:hAnsi="Times New Roman" w:cs="Times New Roman"/>
          <w:noProof/>
          <w:sz w:val="24"/>
          <w:szCs w:val="24"/>
        </w:rPr>
        <w:t xml:space="preserve"> introducing harsher penalties, specialised courts, and precursor chemical controls, while </w:t>
      </w:r>
      <w:r w:rsidRPr="007211C6" w:rsidDel="002D37BF">
        <w:rPr>
          <w:rFonts w:ascii="Times New Roman" w:hAnsi="Times New Roman" w:cs="Times New Roman"/>
          <w:noProof/>
          <w:sz w:val="24"/>
          <w:szCs w:val="24"/>
        </w:rPr>
        <w:t>Balochistan</w:t>
      </w:r>
      <w:r w:rsidRPr="007211C6">
        <w:rPr>
          <w:rFonts w:ascii="Times New Roman" w:hAnsi="Times New Roman" w:cs="Times New Roman"/>
          <w:noProof/>
          <w:sz w:val="24"/>
          <w:szCs w:val="24"/>
        </w:rPr>
        <w:t xml:space="preserve">’s </w:t>
      </w:r>
      <w:r w:rsidRPr="00A54C83">
        <w:rPr>
          <w:rFonts w:ascii="Times New Roman" w:hAnsi="Times New Roman"/>
          <w:noProof/>
          <w:sz w:val="24"/>
          <w:szCs w:val="24"/>
        </w:rPr>
        <w:t>Control of Narcotics Substances Bill, 202</w:t>
      </w:r>
      <w:r w:rsidR="00A32B89">
        <w:rPr>
          <w:rFonts w:ascii="Times New Roman" w:hAnsi="Times New Roman"/>
          <w:noProof/>
          <w:sz w:val="24"/>
          <w:szCs w:val="24"/>
        </w:rPr>
        <w:t>6</w:t>
      </w:r>
      <w:r w:rsidRPr="00A54C83">
        <w:rPr>
          <w:noProof/>
          <w:vertAlign w:val="superscript"/>
        </w:rPr>
        <w:endnoteReference w:id="90"/>
      </w:r>
      <w:r w:rsidRPr="00A54C83">
        <w:rPr>
          <w:rFonts w:ascii="Times New Roman" w:hAnsi="Times New Roman" w:cs="Times New Roman"/>
          <w:noProof/>
          <w:sz w:val="24"/>
          <w:szCs w:val="24"/>
        </w:rPr>
        <w:t xml:space="preserve"> </w:t>
      </w:r>
      <w:r w:rsidRPr="00A54C83" w:rsidDel="002D37BF">
        <w:rPr>
          <w:rFonts w:ascii="Times New Roman" w:hAnsi="Times New Roman" w:cs="Times New Roman"/>
          <w:noProof/>
          <w:sz w:val="24"/>
          <w:szCs w:val="24"/>
        </w:rPr>
        <w:t xml:space="preserve">aims to curb trafficking </w:t>
      </w:r>
      <w:r w:rsidRPr="00A54C83">
        <w:rPr>
          <w:rFonts w:ascii="Times New Roman" w:hAnsi="Times New Roman" w:cs="Times New Roman"/>
          <w:noProof/>
          <w:sz w:val="24"/>
          <w:szCs w:val="24"/>
        </w:rPr>
        <w:t xml:space="preserve">and promote social reforms. The </w:t>
      </w:r>
      <w:r w:rsidRPr="007211C6">
        <w:rPr>
          <w:rFonts w:ascii="Times New Roman" w:hAnsi="Times New Roman" w:cs="Times New Roman"/>
          <w:noProof/>
          <w:sz w:val="24"/>
          <w:szCs w:val="24"/>
        </w:rPr>
        <w:t>Inter-Agency Task Force on Counter Narcotics</w:t>
      </w:r>
      <w:r w:rsidRPr="00A54C83">
        <w:rPr>
          <w:rFonts w:ascii="Times New Roman" w:hAnsi="Times New Roman" w:cs="Times New Roman"/>
          <w:noProof/>
          <w:sz w:val="24"/>
          <w:szCs w:val="24"/>
        </w:rPr>
        <w:t xml:space="preserve"> has played a role in coordinating anti-trafficking initiatives. </w:t>
      </w:r>
    </w:p>
    <w:p w14:paraId="7950BC6F" w14:textId="77777777" w:rsidR="009379EC" w:rsidRPr="00A54C83" w:rsidRDefault="009379EC" w:rsidP="007907A2">
      <w:pPr>
        <w:jc w:val="both"/>
        <w:rPr>
          <w:rFonts w:ascii="Times New Roman" w:hAnsi="Times New Roman" w:cs="Times New Roman"/>
          <w:noProof/>
          <w:sz w:val="24"/>
          <w:szCs w:val="24"/>
        </w:rPr>
      </w:pPr>
      <w:r w:rsidRPr="00A54C83">
        <w:rPr>
          <w:rFonts w:ascii="Times New Roman" w:hAnsi="Times New Roman" w:cs="Times New Roman"/>
          <w:noProof/>
          <w:sz w:val="24"/>
          <w:szCs w:val="24"/>
        </w:rPr>
        <w:t>Other positive developments include the Drug Regulatory Authority of Pakistan (</w:t>
      </w:r>
      <w:r w:rsidRPr="007211C6">
        <w:rPr>
          <w:rFonts w:ascii="Times New Roman" w:hAnsi="Times New Roman" w:cs="Times New Roman"/>
          <w:noProof/>
          <w:sz w:val="24"/>
          <w:szCs w:val="24"/>
        </w:rPr>
        <w:t>DRAP</w:t>
      </w:r>
      <w:r w:rsidRPr="00A54C83">
        <w:rPr>
          <w:rFonts w:ascii="Times New Roman" w:hAnsi="Times New Roman" w:cs="Times New Roman"/>
          <w:noProof/>
          <w:sz w:val="24"/>
          <w:szCs w:val="24"/>
        </w:rPr>
        <w:t xml:space="preserve">) </w:t>
      </w:r>
      <w:r w:rsidRPr="007211C6">
        <w:rPr>
          <w:rFonts w:ascii="Times New Roman" w:hAnsi="Times New Roman" w:cs="Times New Roman"/>
          <w:noProof/>
          <w:sz w:val="24"/>
          <w:szCs w:val="24"/>
        </w:rPr>
        <w:t>strengthening pharmaceutical regulations</w:t>
      </w:r>
      <w:r w:rsidRPr="00A54C83">
        <w:rPr>
          <w:rFonts w:ascii="Times New Roman" w:hAnsi="Times New Roman" w:cs="Times New Roman"/>
          <w:noProof/>
          <w:sz w:val="24"/>
          <w:szCs w:val="24"/>
        </w:rPr>
        <w:t xml:space="preserve"> to prevent diversion</w:t>
      </w:r>
      <w:r w:rsidRPr="00A54C83">
        <w:rPr>
          <w:rStyle w:val="EndnoteReference"/>
          <w:rFonts w:ascii="Times New Roman" w:hAnsi="Times New Roman" w:cs="Times New Roman"/>
          <w:noProof/>
          <w:sz w:val="24"/>
          <w:szCs w:val="24"/>
        </w:rPr>
        <w:endnoteReference w:id="91"/>
      </w:r>
      <w:r w:rsidRPr="00A54C83">
        <w:rPr>
          <w:rFonts w:ascii="Times New Roman" w:hAnsi="Times New Roman" w:cs="Times New Roman"/>
          <w:noProof/>
          <w:sz w:val="24"/>
          <w:szCs w:val="24"/>
        </w:rPr>
        <w:t xml:space="preserve"> and the </w:t>
      </w:r>
      <w:r w:rsidRPr="007211C6">
        <w:rPr>
          <w:rFonts w:ascii="Times New Roman" w:hAnsi="Times New Roman" w:cs="Times New Roman"/>
          <w:noProof/>
          <w:sz w:val="24"/>
          <w:szCs w:val="24"/>
        </w:rPr>
        <w:t>Anti-Narcotics Force (ANF</w:t>
      </w:r>
      <w:r w:rsidRPr="00A54C83">
        <w:rPr>
          <w:rFonts w:ascii="Times New Roman" w:hAnsi="Times New Roman" w:cs="Times New Roman"/>
          <w:noProof/>
          <w:sz w:val="24"/>
          <w:szCs w:val="24"/>
        </w:rPr>
        <w:t>) - which leads drug control in the country - launching</w:t>
      </w:r>
      <w:r w:rsidRPr="007211C6">
        <w:rPr>
          <w:rFonts w:ascii="Times New Roman" w:hAnsi="Times New Roman" w:cs="Times New Roman"/>
          <w:noProof/>
          <w:sz w:val="24"/>
          <w:szCs w:val="24"/>
        </w:rPr>
        <w:t xml:space="preserve"> a digital case management system</w:t>
      </w:r>
      <w:r w:rsidRPr="00A54C83">
        <w:rPr>
          <w:rFonts w:ascii="Times New Roman" w:hAnsi="Times New Roman" w:cs="Times New Roman"/>
          <w:noProof/>
          <w:sz w:val="24"/>
          <w:szCs w:val="24"/>
        </w:rPr>
        <w:t xml:space="preserve"> to improve enforcement efficiency</w:t>
      </w:r>
      <w:r w:rsidRPr="00A54C83">
        <w:rPr>
          <w:rStyle w:val="EndnoteReference"/>
          <w:rFonts w:ascii="Times New Roman" w:hAnsi="Times New Roman" w:cs="Times New Roman"/>
          <w:noProof/>
          <w:sz w:val="24"/>
          <w:szCs w:val="24"/>
        </w:rPr>
        <w:endnoteReference w:id="92"/>
      </w:r>
      <w:r w:rsidRPr="00A54C83">
        <w:rPr>
          <w:rFonts w:ascii="Times New Roman" w:hAnsi="Times New Roman" w:cs="Times New Roman"/>
          <w:noProof/>
          <w:sz w:val="24"/>
          <w:szCs w:val="24"/>
        </w:rPr>
        <w:t xml:space="preserve">. </w:t>
      </w:r>
    </w:p>
    <w:p w14:paraId="2959EC5B" w14:textId="5C25C530" w:rsidR="009379EC" w:rsidRPr="00A54C83" w:rsidRDefault="009379EC" w:rsidP="007907A2">
      <w:pPr>
        <w:jc w:val="both"/>
        <w:rPr>
          <w:rFonts w:ascii="Times New Roman" w:eastAsia="Aptos" w:hAnsi="Times New Roman" w:cs="Times New Roman"/>
          <w:noProof/>
          <w:sz w:val="24"/>
          <w:szCs w:val="24"/>
          <w:lang w:val="en-GB"/>
        </w:rPr>
      </w:pPr>
      <w:r w:rsidRPr="00A54C83">
        <w:rPr>
          <w:rFonts w:ascii="Times New Roman" w:hAnsi="Times New Roman" w:cs="Times New Roman"/>
          <w:noProof/>
          <w:sz w:val="24"/>
          <w:szCs w:val="24"/>
        </w:rPr>
        <w:t xml:space="preserve">Despite these advances, </w:t>
      </w:r>
      <w:r w:rsidRPr="007211C6">
        <w:rPr>
          <w:rFonts w:ascii="Times New Roman" w:hAnsi="Times New Roman" w:cs="Times New Roman"/>
          <w:noProof/>
          <w:sz w:val="24"/>
          <w:szCs w:val="24"/>
        </w:rPr>
        <w:t>critical challenges persist</w:t>
      </w:r>
      <w:r w:rsidRPr="00A54C83">
        <w:rPr>
          <w:rFonts w:ascii="Times New Roman" w:hAnsi="Times New Roman" w:cs="Times New Roman"/>
          <w:noProof/>
          <w:sz w:val="24"/>
          <w:szCs w:val="24"/>
        </w:rPr>
        <w:t xml:space="preserve">. Pakistan remained a </w:t>
      </w:r>
      <w:r w:rsidRPr="00A54C83">
        <w:rPr>
          <w:rFonts w:ascii="Times New Roman" w:eastAsia="Aptos" w:hAnsi="Times New Roman" w:cs="Times New Roman"/>
          <w:noProof/>
          <w:sz w:val="24"/>
          <w:szCs w:val="24"/>
          <w:lang w:val="en-GB"/>
        </w:rPr>
        <w:t xml:space="preserve">transit hub </w:t>
      </w:r>
      <w:r w:rsidRPr="00A54C83">
        <w:rPr>
          <w:rFonts w:ascii="Times New Roman" w:hAnsi="Times New Roman" w:cs="Times New Roman"/>
          <w:noProof/>
          <w:sz w:val="24"/>
          <w:szCs w:val="24"/>
        </w:rPr>
        <w:t>for opiate</w:t>
      </w:r>
      <w:r w:rsidRPr="007907A2">
        <w:rPr>
          <w:rFonts w:ascii="Times New Roman" w:hAnsi="Times New Roman" w:cs="Times New Roman"/>
          <w:noProof/>
          <w:sz w:val="24"/>
          <w:szCs w:val="24"/>
        </w:rPr>
        <w:t xml:space="preserve"> trafficking</w:t>
      </w:r>
      <w:r>
        <w:rPr>
          <w:rStyle w:val="EndnoteReference"/>
          <w:rFonts w:ascii="Times New Roman" w:hAnsi="Times New Roman" w:cs="Times New Roman"/>
          <w:noProof/>
          <w:sz w:val="24"/>
          <w:szCs w:val="24"/>
        </w:rPr>
        <w:endnoteReference w:id="93"/>
      </w:r>
      <w:r w:rsidRPr="007907A2">
        <w:rPr>
          <w:rFonts w:ascii="Times New Roman" w:hAnsi="Times New Roman" w:cs="Times New Roman"/>
          <w:noProof/>
          <w:sz w:val="24"/>
          <w:szCs w:val="24"/>
        </w:rPr>
        <w:t>. Domestic addiction rates were among the highest in the world, fuelling a severe public health crisis.</w:t>
      </w:r>
      <w:r w:rsidRPr="007907A2">
        <w:rPr>
          <w:rFonts w:ascii="Times New Roman" w:eastAsia="Aptos" w:hAnsi="Times New Roman" w:cs="Times New Roman"/>
          <w:noProof/>
          <w:sz w:val="24"/>
          <w:szCs w:val="24"/>
          <w:lang w:val="en-GB"/>
        </w:rPr>
        <w:t xml:space="preserve"> </w:t>
      </w:r>
      <w:r w:rsidRPr="22451FD6">
        <w:rPr>
          <w:rFonts w:ascii="Times New Roman" w:eastAsia="Aptos" w:hAnsi="Times New Roman" w:cs="Times New Roman"/>
          <w:noProof/>
          <w:sz w:val="24"/>
          <w:szCs w:val="24"/>
          <w:lang w:val="en-GB"/>
        </w:rPr>
        <w:t xml:space="preserve">According to </w:t>
      </w:r>
      <w:r w:rsidRPr="006B4B57">
        <w:rPr>
          <w:rFonts w:ascii="Times New Roman" w:eastAsia="Aptos" w:hAnsi="Times New Roman" w:cs="Times New Roman"/>
          <w:noProof/>
          <w:sz w:val="24"/>
          <w:szCs w:val="24"/>
          <w:lang w:val="en-GB"/>
        </w:rPr>
        <w:t xml:space="preserve">International Narcotics Control Board </w:t>
      </w:r>
      <w:r>
        <w:rPr>
          <w:rFonts w:ascii="Times New Roman" w:eastAsia="Aptos" w:hAnsi="Times New Roman" w:cs="Times New Roman"/>
          <w:noProof/>
          <w:sz w:val="24"/>
          <w:szCs w:val="24"/>
          <w:lang w:val="en-GB"/>
        </w:rPr>
        <w:t>(</w:t>
      </w:r>
      <w:r w:rsidRPr="22451FD6">
        <w:rPr>
          <w:rFonts w:ascii="Times New Roman" w:eastAsia="Aptos" w:hAnsi="Times New Roman" w:cs="Times New Roman"/>
          <w:noProof/>
          <w:sz w:val="24"/>
          <w:szCs w:val="24"/>
          <w:lang w:val="en-GB"/>
        </w:rPr>
        <w:t>INCB</w:t>
      </w:r>
      <w:r>
        <w:rPr>
          <w:rFonts w:ascii="Times New Roman" w:eastAsia="Aptos" w:hAnsi="Times New Roman" w:cs="Times New Roman"/>
          <w:noProof/>
          <w:sz w:val="24"/>
          <w:szCs w:val="24"/>
          <w:lang w:val="en-GB"/>
        </w:rPr>
        <w:t>)</w:t>
      </w:r>
      <w:r w:rsidRPr="22451FD6">
        <w:rPr>
          <w:rFonts w:ascii="Times New Roman" w:eastAsia="Aptos" w:hAnsi="Times New Roman" w:cs="Times New Roman"/>
          <w:noProof/>
          <w:sz w:val="24"/>
          <w:szCs w:val="24"/>
          <w:lang w:val="en-GB"/>
        </w:rPr>
        <w:t xml:space="preserve"> annual reports, Pakistan has played a significant role in regional cannabis trafficking networks, primarily as a transit and destination country, and has been increasingly affected by synthetic drug trafficking, </w:t>
      </w:r>
      <w:r>
        <w:rPr>
          <w:rFonts w:ascii="Times New Roman" w:eastAsia="Aptos" w:hAnsi="Times New Roman" w:cs="Times New Roman"/>
          <w:noProof/>
          <w:sz w:val="24"/>
          <w:szCs w:val="24"/>
          <w:lang w:val="en-GB"/>
        </w:rPr>
        <w:t xml:space="preserve">including methamphetamine, </w:t>
      </w:r>
      <w:r w:rsidRPr="00A54C83">
        <w:rPr>
          <w:rFonts w:ascii="Times New Roman" w:eastAsia="Aptos" w:hAnsi="Times New Roman" w:cs="Times New Roman"/>
          <w:noProof/>
          <w:sz w:val="24"/>
          <w:szCs w:val="24"/>
          <w:lang w:val="en-GB"/>
        </w:rPr>
        <w:t>particularly as a destination market</w:t>
      </w:r>
      <w:r w:rsidRPr="00A54C83">
        <w:rPr>
          <w:rStyle w:val="EndnoteReference"/>
          <w:rFonts w:ascii="Times New Roman" w:eastAsia="Aptos" w:hAnsi="Times New Roman" w:cs="Times New Roman"/>
          <w:noProof/>
          <w:sz w:val="24"/>
          <w:szCs w:val="24"/>
          <w:lang w:val="en-GB"/>
        </w:rPr>
        <w:endnoteReference w:id="94"/>
      </w:r>
      <w:r w:rsidRPr="00A54C83">
        <w:rPr>
          <w:rFonts w:ascii="Times New Roman" w:eastAsia="Aptos" w:hAnsi="Times New Roman" w:cs="Times New Roman"/>
          <w:noProof/>
          <w:sz w:val="24"/>
          <w:szCs w:val="24"/>
          <w:lang w:val="en-GB"/>
        </w:rPr>
        <w:t>.</w:t>
      </w:r>
    </w:p>
    <w:p w14:paraId="79CD269D" w14:textId="3405EA9F" w:rsidR="009379EC" w:rsidRPr="007907A2" w:rsidRDefault="009379EC" w:rsidP="007907A2">
      <w:pPr>
        <w:jc w:val="both"/>
        <w:rPr>
          <w:rFonts w:ascii="Times New Roman" w:hAnsi="Times New Roman" w:cs="Times New Roman"/>
          <w:noProof/>
          <w:sz w:val="24"/>
          <w:szCs w:val="24"/>
        </w:rPr>
      </w:pPr>
      <w:r w:rsidRPr="00A54C83">
        <w:rPr>
          <w:rFonts w:ascii="Times New Roman" w:hAnsi="Times New Roman" w:cs="Times New Roman"/>
          <w:noProof/>
          <w:sz w:val="24"/>
          <w:szCs w:val="24"/>
        </w:rPr>
        <w:t xml:space="preserve">To address these challenges, increased </w:t>
      </w:r>
      <w:r w:rsidRPr="007211C6">
        <w:rPr>
          <w:rFonts w:ascii="Times New Roman" w:hAnsi="Times New Roman" w:cs="Times New Roman"/>
          <w:noProof/>
          <w:sz w:val="24"/>
          <w:szCs w:val="24"/>
        </w:rPr>
        <w:t>regional cooperation</w:t>
      </w:r>
      <w:r w:rsidRPr="00A54C83">
        <w:rPr>
          <w:rFonts w:ascii="Times New Roman" w:hAnsi="Times New Roman" w:cs="Times New Roman"/>
          <w:noProof/>
          <w:sz w:val="24"/>
          <w:szCs w:val="24"/>
        </w:rPr>
        <w:t xml:space="preserve"> would be required to disrupt trafficking networks, as well as </w:t>
      </w:r>
      <w:r w:rsidRPr="007211C6">
        <w:rPr>
          <w:rFonts w:ascii="Times New Roman" w:hAnsi="Times New Roman" w:cs="Times New Roman"/>
          <w:noProof/>
          <w:sz w:val="24"/>
          <w:szCs w:val="24"/>
        </w:rPr>
        <w:t>investment in the Anti-Narcotics Force (ANF)’s technological and operational capacity</w:t>
      </w:r>
      <w:r w:rsidRPr="00A54C83">
        <w:rPr>
          <w:rStyle w:val="EndnoteReference"/>
          <w:rFonts w:ascii="Times New Roman" w:hAnsi="Times New Roman" w:cs="Times New Roman"/>
          <w:noProof/>
          <w:sz w:val="24"/>
          <w:szCs w:val="24"/>
        </w:rPr>
        <w:endnoteReference w:id="95"/>
      </w:r>
      <w:r w:rsidRPr="00A54C83">
        <w:rPr>
          <w:rFonts w:ascii="Times New Roman" w:hAnsi="Times New Roman" w:cs="Times New Roman"/>
          <w:noProof/>
          <w:sz w:val="24"/>
          <w:szCs w:val="24"/>
        </w:rPr>
        <w:t xml:space="preserve">, and </w:t>
      </w:r>
      <w:r w:rsidRPr="007211C6">
        <w:rPr>
          <w:rFonts w:ascii="Times New Roman" w:hAnsi="Times New Roman" w:cs="Times New Roman"/>
          <w:noProof/>
          <w:sz w:val="24"/>
          <w:szCs w:val="24"/>
        </w:rPr>
        <w:t>harmonisation</w:t>
      </w:r>
      <w:r w:rsidRPr="00A54C83">
        <w:rPr>
          <w:rFonts w:ascii="Times New Roman" w:hAnsi="Times New Roman" w:cs="Times New Roman"/>
          <w:noProof/>
          <w:sz w:val="24"/>
          <w:szCs w:val="24"/>
        </w:rPr>
        <w:t xml:space="preserve"> of provincial and federal laws. Further, </w:t>
      </w:r>
      <w:r w:rsidRPr="007211C6">
        <w:rPr>
          <w:rFonts w:ascii="Times New Roman" w:hAnsi="Times New Roman" w:cs="Times New Roman"/>
          <w:noProof/>
          <w:kern w:val="0"/>
          <w:sz w:val="24"/>
          <w:szCs w:val="24"/>
          <w14:ligatures w14:val="none"/>
        </w:rPr>
        <w:t>all substances</w:t>
      </w:r>
      <w:r w:rsidRPr="00A54C83">
        <w:rPr>
          <w:rFonts w:ascii="Times New Roman" w:hAnsi="Times New Roman" w:cs="Times New Roman"/>
          <w:noProof/>
          <w:kern w:val="0"/>
          <w:sz w:val="24"/>
          <w:szCs w:val="24"/>
          <w14:ligatures w14:val="none"/>
        </w:rPr>
        <w:t xml:space="preserve"> scheduled </w:t>
      </w:r>
      <w:r w:rsidRPr="007907A2">
        <w:rPr>
          <w:rFonts w:ascii="Times New Roman" w:hAnsi="Times New Roman" w:cs="Times New Roman"/>
          <w:noProof/>
          <w:kern w:val="0"/>
          <w:sz w:val="24"/>
          <w:szCs w:val="24"/>
          <w14:ligatures w14:val="none"/>
        </w:rPr>
        <w:t xml:space="preserve">under the UN Conventions on drug control should be included into the </w:t>
      </w:r>
      <w:r w:rsidRPr="00A54C83">
        <w:rPr>
          <w:rFonts w:ascii="Times New Roman" w:hAnsi="Times New Roman" w:cs="Times New Roman"/>
          <w:noProof/>
          <w:kern w:val="0"/>
          <w:sz w:val="24"/>
          <w:szCs w:val="24"/>
          <w14:ligatures w14:val="none"/>
        </w:rPr>
        <w:t>national list of controlled substances (as part of the Commission on Narcotic Drugs).</w:t>
      </w:r>
      <w:r w:rsidRPr="00A54C83">
        <w:rPr>
          <w:rFonts w:ascii="Times New Roman" w:hAnsi="Times New Roman" w:cs="Times New Roman"/>
          <w:noProof/>
          <w:sz w:val="24"/>
          <w:szCs w:val="24"/>
        </w:rPr>
        <w:t xml:space="preserve"> A </w:t>
      </w:r>
      <w:r w:rsidRPr="007211C6">
        <w:rPr>
          <w:rFonts w:ascii="Times New Roman" w:hAnsi="Times New Roman" w:cs="Times New Roman"/>
          <w:noProof/>
          <w:sz w:val="24"/>
          <w:szCs w:val="24"/>
        </w:rPr>
        <w:t>balanced and human rights-based approach</w:t>
      </w:r>
      <w:r w:rsidRPr="00A54C83">
        <w:rPr>
          <w:rFonts w:ascii="Times New Roman" w:hAnsi="Times New Roman" w:cs="Times New Roman"/>
          <w:noProof/>
          <w:sz w:val="24"/>
          <w:szCs w:val="24"/>
        </w:rPr>
        <w:t xml:space="preserve"> - combining enforcement, public health, and global collaboration - will be essential to sustain progress in combating narcotics trafficking and </w:t>
      </w:r>
      <w:r w:rsidRPr="00330402">
        <w:rPr>
          <w:rFonts w:ascii="Times New Roman" w:hAnsi="Times New Roman" w:cs="Times New Roman"/>
          <w:noProof/>
          <w:sz w:val="24"/>
          <w:szCs w:val="24"/>
        </w:rPr>
        <w:t xml:space="preserve">abuse. </w:t>
      </w:r>
      <w:r w:rsidR="00450703" w:rsidRPr="00330402">
        <w:rPr>
          <w:rFonts w:ascii="Times New Roman" w:hAnsi="Times New Roman" w:cs="Times New Roman"/>
          <w:noProof/>
          <w:sz w:val="24"/>
          <w:szCs w:val="24"/>
          <w:lang w:val="en-US"/>
        </w:rPr>
        <w:t xml:space="preserve">In this regard, introducing a distinction between traffickers and </w:t>
      </w:r>
      <w:r w:rsidR="005A4E09" w:rsidRPr="00330402">
        <w:rPr>
          <w:rFonts w:ascii="Times New Roman" w:hAnsi="Times New Roman" w:cs="Times New Roman"/>
          <w:noProof/>
          <w:sz w:val="24"/>
          <w:szCs w:val="24"/>
          <w:lang w:val="en-US"/>
        </w:rPr>
        <w:t>drug users</w:t>
      </w:r>
      <w:r w:rsidR="00450703" w:rsidRPr="00330402">
        <w:rPr>
          <w:rFonts w:ascii="Times New Roman" w:hAnsi="Times New Roman" w:cs="Times New Roman"/>
          <w:noProof/>
          <w:sz w:val="24"/>
          <w:szCs w:val="24"/>
          <w:lang w:val="en-US"/>
        </w:rPr>
        <w:t xml:space="preserve"> in the law would be key. </w:t>
      </w:r>
      <w:r w:rsidRPr="00330402">
        <w:rPr>
          <w:rFonts w:ascii="Times New Roman" w:hAnsi="Times New Roman" w:cs="Times New Roman"/>
          <w:noProof/>
          <w:sz w:val="24"/>
          <w:szCs w:val="24"/>
        </w:rPr>
        <w:t>In this context, health-based approaches and harm</w:t>
      </w:r>
      <w:r w:rsidRPr="00A54C83">
        <w:rPr>
          <w:rFonts w:ascii="Times New Roman" w:hAnsi="Times New Roman" w:cs="Times New Roman"/>
          <w:noProof/>
          <w:sz w:val="24"/>
          <w:szCs w:val="24"/>
        </w:rPr>
        <w:t xml:space="preserve"> reduction strategies, including youth counselling and community-based treatment, should be</w:t>
      </w:r>
      <w:r w:rsidRPr="007907A2">
        <w:rPr>
          <w:rFonts w:ascii="Times New Roman" w:hAnsi="Times New Roman" w:cs="Times New Roman"/>
          <w:noProof/>
          <w:sz w:val="24"/>
          <w:szCs w:val="24"/>
        </w:rPr>
        <w:t xml:space="preserve"> scaled up. </w:t>
      </w:r>
    </w:p>
    <w:p w14:paraId="4E4F40C8" w14:textId="01C7B9E9" w:rsidR="009379EC" w:rsidRPr="00A54C83" w:rsidRDefault="009379EC" w:rsidP="007907A2">
      <w:pPr>
        <w:jc w:val="both"/>
        <w:rPr>
          <w:rFonts w:ascii="Times New Roman" w:hAnsi="Times New Roman" w:cs="Times New Roman"/>
          <w:noProof/>
          <w:sz w:val="24"/>
          <w:szCs w:val="24"/>
        </w:rPr>
      </w:pPr>
      <w:r w:rsidRPr="007907A2">
        <w:rPr>
          <w:rFonts w:ascii="Times New Roman" w:hAnsi="Times New Roman" w:cs="Times New Roman"/>
          <w:noProof/>
          <w:sz w:val="24"/>
          <w:szCs w:val="24"/>
        </w:rPr>
        <w:t xml:space="preserve">Pakistan has also </w:t>
      </w:r>
      <w:r w:rsidR="003B0C42">
        <w:rPr>
          <w:rFonts w:ascii="Times New Roman" w:hAnsi="Times New Roman" w:cs="Times New Roman"/>
          <w:noProof/>
          <w:sz w:val="24"/>
          <w:szCs w:val="24"/>
        </w:rPr>
        <w:t xml:space="preserve">somewhat </w:t>
      </w:r>
      <w:r w:rsidRPr="007907A2">
        <w:rPr>
          <w:rFonts w:ascii="Times New Roman" w:hAnsi="Times New Roman" w:cs="Times New Roman"/>
          <w:noProof/>
          <w:sz w:val="24"/>
          <w:szCs w:val="24"/>
        </w:rPr>
        <w:t xml:space="preserve">advanced its </w:t>
      </w:r>
      <w:r w:rsidRPr="007907A2">
        <w:rPr>
          <w:rFonts w:ascii="Times New Roman" w:hAnsi="Times New Roman" w:cs="Times New Roman"/>
          <w:b/>
          <w:bCs/>
          <w:noProof/>
          <w:sz w:val="24"/>
          <w:szCs w:val="24"/>
        </w:rPr>
        <w:t>anti-corruption framework</w:t>
      </w:r>
      <w:r w:rsidRPr="003B0C42">
        <w:rPr>
          <w:rFonts w:ascii="Times New Roman" w:hAnsi="Times New Roman" w:cs="Times New Roman"/>
          <w:noProof/>
          <w:sz w:val="24"/>
          <w:szCs w:val="24"/>
        </w:rPr>
        <w:t xml:space="preserve">. </w:t>
      </w:r>
      <w:r w:rsidR="003B0C42">
        <w:rPr>
          <w:rFonts w:ascii="Times New Roman" w:hAnsi="Times New Roman" w:cs="Times New Roman"/>
          <w:noProof/>
          <w:sz w:val="24"/>
          <w:szCs w:val="24"/>
        </w:rPr>
        <w:t>U</w:t>
      </w:r>
      <w:r w:rsidRPr="007907A2">
        <w:rPr>
          <w:rFonts w:ascii="Times New Roman" w:hAnsi="Times New Roman" w:cs="Times New Roman"/>
          <w:noProof/>
          <w:sz w:val="24"/>
          <w:szCs w:val="24"/>
        </w:rPr>
        <w:t xml:space="preserve">nder </w:t>
      </w:r>
      <w:r w:rsidRPr="00A54C83">
        <w:rPr>
          <w:rFonts w:ascii="Times New Roman" w:hAnsi="Times New Roman" w:cs="Times New Roman"/>
          <w:noProof/>
          <w:sz w:val="24"/>
          <w:szCs w:val="24"/>
        </w:rPr>
        <w:t xml:space="preserve">the </w:t>
      </w:r>
      <w:r w:rsidRPr="007211C6">
        <w:rPr>
          <w:rFonts w:ascii="Times New Roman" w:hAnsi="Times New Roman" w:cs="Times New Roman"/>
          <w:noProof/>
          <w:sz w:val="24"/>
          <w:szCs w:val="24"/>
        </w:rPr>
        <w:t>UN Convention against Corruption</w:t>
      </w:r>
      <w:r w:rsidR="003041F3">
        <w:rPr>
          <w:rFonts w:ascii="Times New Roman" w:hAnsi="Times New Roman" w:cs="Times New Roman"/>
          <w:noProof/>
          <w:sz w:val="24"/>
          <w:szCs w:val="24"/>
        </w:rPr>
        <w:t xml:space="preserve"> (2004)</w:t>
      </w:r>
      <w:r w:rsidRPr="007211C6">
        <w:rPr>
          <w:rFonts w:ascii="Times New Roman" w:hAnsi="Times New Roman" w:cs="Times New Roman"/>
          <w:noProof/>
          <w:sz w:val="24"/>
          <w:szCs w:val="24"/>
        </w:rPr>
        <w:t xml:space="preserve"> (UNCAC)</w:t>
      </w:r>
      <w:r w:rsidR="003B0C42">
        <w:rPr>
          <w:rFonts w:ascii="Times New Roman" w:hAnsi="Times New Roman" w:cs="Times New Roman"/>
          <w:noProof/>
          <w:sz w:val="24"/>
          <w:szCs w:val="24"/>
        </w:rPr>
        <w:t>, Pakistan participated in the related review mechanisms such as the 2nd cycle implementation</w:t>
      </w:r>
      <w:r w:rsidRPr="00A54C83">
        <w:rPr>
          <w:rFonts w:ascii="Times New Roman" w:hAnsi="Times New Roman" w:cs="Times New Roman"/>
          <w:noProof/>
          <w:sz w:val="24"/>
          <w:szCs w:val="24"/>
        </w:rPr>
        <w:t xml:space="preserve"> review (2016-2021) on which the report was released in February 2026</w:t>
      </w:r>
      <w:r w:rsidRPr="00A54C83">
        <w:rPr>
          <w:rStyle w:val="EndnoteReference"/>
          <w:rFonts w:ascii="Times New Roman" w:hAnsi="Times New Roman" w:cs="Times New Roman"/>
          <w:noProof/>
          <w:sz w:val="24"/>
          <w:szCs w:val="24"/>
        </w:rPr>
        <w:endnoteReference w:id="96"/>
      </w:r>
      <w:r w:rsidRPr="00A54C83">
        <w:rPr>
          <w:rFonts w:ascii="Times New Roman" w:hAnsi="Times New Roman" w:cs="Times New Roman"/>
          <w:noProof/>
          <w:sz w:val="24"/>
          <w:szCs w:val="24"/>
        </w:rPr>
        <w:t xml:space="preserve">. </w:t>
      </w:r>
    </w:p>
    <w:p w14:paraId="51751A49" w14:textId="0814A0E4" w:rsidR="009379EC" w:rsidRPr="007907A2" w:rsidRDefault="009379EC" w:rsidP="007907A2">
      <w:pPr>
        <w:jc w:val="both"/>
        <w:rPr>
          <w:rFonts w:ascii="Times New Roman" w:hAnsi="Times New Roman" w:cs="Times New Roman"/>
          <w:b/>
          <w:bCs/>
          <w:noProof/>
          <w:sz w:val="24"/>
          <w:szCs w:val="24"/>
        </w:rPr>
      </w:pPr>
      <w:r w:rsidRPr="00A54C83">
        <w:rPr>
          <w:rFonts w:ascii="Times New Roman" w:hAnsi="Times New Roman" w:cs="Times New Roman"/>
          <w:noProof/>
          <w:sz w:val="24"/>
          <w:szCs w:val="24"/>
        </w:rPr>
        <w:t xml:space="preserve">Domestically, the Supreme Court endorsed amendments to the National Accountability Ordinance in September 2024, </w:t>
      </w:r>
      <w:r w:rsidRPr="007211C6">
        <w:rPr>
          <w:rFonts w:ascii="Times New Roman" w:hAnsi="Times New Roman" w:cs="Times New Roman"/>
          <w:noProof/>
          <w:sz w:val="24"/>
          <w:szCs w:val="24"/>
        </w:rPr>
        <w:t>streamlining complaint procedures</w:t>
      </w:r>
      <w:r w:rsidRPr="00A54C83">
        <w:rPr>
          <w:rFonts w:ascii="Times New Roman" w:hAnsi="Times New Roman" w:cs="Times New Roman"/>
          <w:noProof/>
          <w:sz w:val="24"/>
          <w:szCs w:val="24"/>
        </w:rPr>
        <w:t xml:space="preserve"> to reduce frivolous cases. The National Accountability Bureau (NAB) achieved </w:t>
      </w:r>
      <w:r w:rsidRPr="007211C6">
        <w:rPr>
          <w:rFonts w:ascii="Times New Roman" w:hAnsi="Times New Roman" w:cs="Times New Roman"/>
          <w:noProof/>
          <w:sz w:val="24"/>
          <w:szCs w:val="24"/>
        </w:rPr>
        <w:t>record recoveries</w:t>
      </w:r>
      <w:r w:rsidRPr="00407B16">
        <w:rPr>
          <w:rStyle w:val="EndnoteReference"/>
          <w:rFonts w:ascii="Times New Roman" w:hAnsi="Times New Roman" w:cs="Times New Roman"/>
          <w:noProof/>
          <w:sz w:val="24"/>
          <w:szCs w:val="24"/>
        </w:rPr>
        <w:endnoteReference w:id="97"/>
      </w:r>
      <w:r w:rsidRPr="22451FD6">
        <w:rPr>
          <w:rFonts w:ascii="Times New Roman" w:hAnsi="Times New Roman" w:cs="Times New Roman"/>
          <w:noProof/>
          <w:sz w:val="24"/>
          <w:szCs w:val="24"/>
        </w:rPr>
        <w:t xml:space="preserve">, </w:t>
      </w:r>
      <w:r w:rsidRPr="007907A2">
        <w:rPr>
          <w:rFonts w:ascii="Times New Roman" w:hAnsi="Times New Roman" w:cs="Times New Roman"/>
          <w:noProof/>
          <w:sz w:val="24"/>
          <w:szCs w:val="24"/>
        </w:rPr>
        <w:t>at provincial level Sindh recruited 400 investigators</w:t>
      </w:r>
      <w:r w:rsidRPr="00662A65">
        <w:rPr>
          <w:noProof/>
          <w:vertAlign w:val="superscript"/>
        </w:rPr>
        <w:endnoteReference w:id="98"/>
      </w:r>
      <w:r w:rsidRPr="007907A2">
        <w:rPr>
          <w:rFonts w:ascii="Times New Roman" w:hAnsi="Times New Roman" w:cs="Times New Roman"/>
          <w:noProof/>
          <w:sz w:val="24"/>
          <w:szCs w:val="24"/>
        </w:rPr>
        <w:t xml:space="preserve"> and Punjab adopted a </w:t>
      </w:r>
      <w:r w:rsidR="003C0A1E">
        <w:rPr>
          <w:rFonts w:ascii="Times New Roman" w:hAnsi="Times New Roman" w:cs="Times New Roman"/>
          <w:noProof/>
          <w:sz w:val="24"/>
          <w:szCs w:val="24"/>
        </w:rPr>
        <w:t>‘</w:t>
      </w:r>
      <w:r w:rsidRPr="007907A2">
        <w:rPr>
          <w:rFonts w:ascii="Times New Roman" w:hAnsi="Times New Roman" w:cs="Times New Roman"/>
          <w:noProof/>
          <w:sz w:val="24"/>
          <w:szCs w:val="24"/>
        </w:rPr>
        <w:t>zero-tolerance</w:t>
      </w:r>
      <w:r w:rsidR="003C0A1E">
        <w:rPr>
          <w:rFonts w:ascii="Times New Roman" w:hAnsi="Times New Roman" w:cs="Times New Roman"/>
          <w:noProof/>
          <w:sz w:val="24"/>
          <w:szCs w:val="24"/>
        </w:rPr>
        <w:t>’</w:t>
      </w:r>
      <w:r w:rsidRPr="007907A2">
        <w:rPr>
          <w:rFonts w:ascii="Times New Roman" w:hAnsi="Times New Roman" w:cs="Times New Roman"/>
          <w:noProof/>
          <w:sz w:val="24"/>
          <w:szCs w:val="24"/>
        </w:rPr>
        <w:t xml:space="preserve"> policy</w:t>
      </w:r>
      <w:r w:rsidRPr="00662A65">
        <w:rPr>
          <w:noProof/>
          <w:vertAlign w:val="superscript"/>
        </w:rPr>
        <w:endnoteReference w:id="99"/>
      </w:r>
      <w:r w:rsidRPr="007907A2">
        <w:rPr>
          <w:rFonts w:ascii="Times New Roman" w:hAnsi="Times New Roman" w:cs="Times New Roman"/>
          <w:noProof/>
          <w:sz w:val="24"/>
          <w:szCs w:val="24"/>
        </w:rPr>
        <w:t xml:space="preserve">, further strengthening enforcement. KPK’s </w:t>
      </w:r>
      <w:r w:rsidRPr="007907A2">
        <w:rPr>
          <w:rFonts w:ascii="Times New Roman" w:hAnsi="Times New Roman"/>
          <w:noProof/>
          <w:sz w:val="24"/>
          <w:szCs w:val="24"/>
        </w:rPr>
        <w:t>proposed</w:t>
      </w:r>
      <w:r w:rsidRPr="007907A2">
        <w:rPr>
          <w:rFonts w:ascii="Times New Roman" w:hAnsi="Times New Roman" w:cs="Times New Roman"/>
          <w:noProof/>
          <w:sz w:val="24"/>
          <w:szCs w:val="24"/>
        </w:rPr>
        <w:t xml:space="preserve"> </w:t>
      </w:r>
      <w:r>
        <w:rPr>
          <w:rFonts w:ascii="Times New Roman" w:hAnsi="Times New Roman" w:cs="Times New Roman"/>
          <w:noProof/>
          <w:sz w:val="24"/>
          <w:szCs w:val="24"/>
        </w:rPr>
        <w:t>an</w:t>
      </w:r>
      <w:r w:rsidRPr="007907A2">
        <w:rPr>
          <w:rFonts w:ascii="Times New Roman" w:hAnsi="Times New Roman" w:cs="Times New Roman"/>
          <w:noProof/>
          <w:sz w:val="24"/>
          <w:szCs w:val="24"/>
        </w:rPr>
        <w:t xml:space="preserve"> Anti-Corruption Force Bill</w:t>
      </w:r>
      <w:r w:rsidRPr="489E09D5">
        <w:rPr>
          <w:i/>
          <w:iCs/>
          <w:noProof/>
          <w:vertAlign w:val="superscript"/>
        </w:rPr>
        <w:endnoteReference w:id="100"/>
      </w:r>
      <w:r>
        <w:rPr>
          <w:rFonts w:ascii="Times New Roman" w:hAnsi="Times New Roman" w:cs="Times New Roman"/>
          <w:noProof/>
          <w:sz w:val="24"/>
          <w:szCs w:val="24"/>
        </w:rPr>
        <w:t>.</w:t>
      </w:r>
      <w:r w:rsidRPr="007907A2">
        <w:rPr>
          <w:rFonts w:ascii="Times New Roman" w:hAnsi="Times New Roman" w:cs="Times New Roman"/>
          <w:noProof/>
          <w:sz w:val="24"/>
          <w:szCs w:val="24"/>
        </w:rPr>
        <w:t xml:space="preserve"> </w:t>
      </w:r>
    </w:p>
    <w:p w14:paraId="147E565D" w14:textId="19EE4472" w:rsidR="009379EC" w:rsidRDefault="009379EC" w:rsidP="007907A2">
      <w:pPr>
        <w:jc w:val="both"/>
        <w:rPr>
          <w:rFonts w:ascii="Times New Roman" w:hAnsi="Times New Roman" w:cs="Times New Roman"/>
          <w:noProof/>
          <w:sz w:val="24"/>
          <w:szCs w:val="24"/>
        </w:rPr>
      </w:pPr>
      <w:r w:rsidRPr="007907A2">
        <w:rPr>
          <w:rFonts w:ascii="Times New Roman" w:hAnsi="Times New Roman" w:cs="Times New Roman"/>
          <w:noProof/>
          <w:sz w:val="24"/>
          <w:szCs w:val="24"/>
        </w:rPr>
        <w:t xml:space="preserve">Despite these positive developments, concerns persist </w:t>
      </w:r>
      <w:r w:rsidRPr="00A54C83">
        <w:rPr>
          <w:rFonts w:ascii="Times New Roman" w:hAnsi="Times New Roman" w:cs="Times New Roman"/>
          <w:noProof/>
          <w:sz w:val="24"/>
          <w:szCs w:val="24"/>
        </w:rPr>
        <w:t xml:space="preserve">regarding the </w:t>
      </w:r>
      <w:r w:rsidRPr="007211C6">
        <w:rPr>
          <w:rFonts w:ascii="Times New Roman" w:hAnsi="Times New Roman" w:cs="Times New Roman"/>
          <w:noProof/>
          <w:sz w:val="24"/>
          <w:szCs w:val="24"/>
        </w:rPr>
        <w:t>effectiveness and independence of anti-corruption bodies.</w:t>
      </w:r>
      <w:r w:rsidRPr="00A54C83">
        <w:rPr>
          <w:rFonts w:ascii="Times New Roman" w:hAnsi="Times New Roman" w:cs="Times New Roman"/>
          <w:noProof/>
          <w:sz w:val="24"/>
          <w:szCs w:val="24"/>
        </w:rPr>
        <w:t xml:space="preserve"> Reports from civil society</w:t>
      </w:r>
      <w:r w:rsidRPr="007907A2">
        <w:rPr>
          <w:rFonts w:ascii="Times New Roman" w:hAnsi="Times New Roman" w:cs="Times New Roman"/>
          <w:noProof/>
          <w:sz w:val="24"/>
          <w:szCs w:val="24"/>
        </w:rPr>
        <w:t xml:space="preserve"> and international observers indicate that corruption remains entrenched in public administration, with limited accountability for high-level offences. Resource constraints and a lack of impartiality undermine the ability of these institutions to investigate and prosecute cases transparently</w:t>
      </w:r>
      <w:r>
        <w:rPr>
          <w:rStyle w:val="EndnoteReference"/>
          <w:rFonts w:ascii="Times New Roman" w:hAnsi="Times New Roman" w:cs="Times New Roman"/>
          <w:noProof/>
          <w:sz w:val="24"/>
          <w:szCs w:val="24"/>
        </w:rPr>
        <w:endnoteReference w:id="101"/>
      </w:r>
      <w:r w:rsidRPr="007907A2">
        <w:rPr>
          <w:rFonts w:ascii="Times New Roman" w:hAnsi="Times New Roman" w:cs="Times New Roman"/>
          <w:noProof/>
          <w:sz w:val="24"/>
          <w:szCs w:val="24"/>
        </w:rPr>
        <w:t>.</w:t>
      </w:r>
    </w:p>
    <w:p w14:paraId="4DC3DA38" w14:textId="63541F2F" w:rsidR="009379EC" w:rsidRDefault="009379EC" w:rsidP="007907A2">
      <w:pPr>
        <w:jc w:val="both"/>
        <w:rPr>
          <w:rFonts w:ascii="Times New Roman" w:hAnsi="Times New Roman" w:cs="Times New Roman"/>
          <w:noProof/>
          <w:sz w:val="24"/>
          <w:szCs w:val="24"/>
        </w:rPr>
      </w:pPr>
      <w:r w:rsidRPr="007828B4">
        <w:rPr>
          <w:rFonts w:ascii="Times New Roman" w:eastAsia="Times New Roman" w:hAnsi="Times New Roman" w:cs="Times New Roman"/>
          <w:b/>
          <w:bCs/>
          <w:noProof/>
          <w:kern w:val="0"/>
          <w:sz w:val="24"/>
          <w:szCs w:val="24"/>
          <w:lang w:eastAsia="en-IE"/>
          <w14:ligatures w14:val="none"/>
        </w:rPr>
        <w:t>Priorities for future engagement</w:t>
      </w:r>
      <w:r w:rsidRPr="006C5B1D">
        <w:rPr>
          <w:rFonts w:ascii="Times New Roman" w:eastAsia="Times New Roman" w:hAnsi="Times New Roman" w:cs="Times New Roman"/>
          <w:noProof/>
          <w:kern w:val="0"/>
          <w:sz w:val="24"/>
          <w:szCs w:val="24"/>
          <w:lang w:eastAsia="en-IE"/>
          <w14:ligatures w14:val="none"/>
        </w:rPr>
        <w:t xml:space="preserve"> </w:t>
      </w:r>
      <w:r w:rsidRPr="007907A2">
        <w:rPr>
          <w:rFonts w:ascii="Times New Roman" w:hAnsi="Times New Roman" w:cs="Times New Roman"/>
          <w:noProof/>
          <w:sz w:val="24"/>
          <w:szCs w:val="24"/>
        </w:rPr>
        <w:t xml:space="preserve">should focus on strengthening the independence, impartiality, preventive measures and operational coordination capacity of anti-corruption institutions across </w:t>
      </w:r>
      <w:r w:rsidR="00CA2638">
        <w:rPr>
          <w:rFonts w:ascii="Times New Roman" w:hAnsi="Times New Roman" w:cs="Times New Roman"/>
          <w:noProof/>
          <w:sz w:val="24"/>
          <w:szCs w:val="24"/>
        </w:rPr>
        <w:t>f</w:t>
      </w:r>
      <w:r w:rsidRPr="007907A2">
        <w:rPr>
          <w:rFonts w:ascii="Times New Roman" w:hAnsi="Times New Roman" w:cs="Times New Roman"/>
          <w:noProof/>
          <w:sz w:val="24"/>
          <w:szCs w:val="24"/>
        </w:rPr>
        <w:t xml:space="preserve">ederal and </w:t>
      </w:r>
      <w:r w:rsidR="00CA2638">
        <w:rPr>
          <w:rFonts w:ascii="Times New Roman" w:hAnsi="Times New Roman" w:cs="Times New Roman"/>
          <w:noProof/>
          <w:sz w:val="24"/>
          <w:szCs w:val="24"/>
        </w:rPr>
        <w:t>p</w:t>
      </w:r>
      <w:r w:rsidRPr="007907A2">
        <w:rPr>
          <w:rFonts w:ascii="Times New Roman" w:hAnsi="Times New Roman" w:cs="Times New Roman"/>
          <w:noProof/>
          <w:sz w:val="24"/>
          <w:szCs w:val="24"/>
        </w:rPr>
        <w:t xml:space="preserve">rovincial bodies. Legislative reforms are required along with appropriate budget allocations. Pakistan should update the National Anti-Corruption Strategy incorporating the recommendations of the </w:t>
      </w:r>
      <w:r w:rsidR="00116DA8">
        <w:rPr>
          <w:rFonts w:ascii="Times New Roman" w:hAnsi="Times New Roman" w:cs="Times New Roman"/>
          <w:noProof/>
          <w:sz w:val="24"/>
          <w:szCs w:val="24"/>
        </w:rPr>
        <w:t>International Monetary Fund (</w:t>
      </w:r>
      <w:r w:rsidRPr="007907A2">
        <w:rPr>
          <w:rFonts w:ascii="Times New Roman" w:hAnsi="Times New Roman" w:cs="Times New Roman"/>
          <w:noProof/>
          <w:sz w:val="24"/>
          <w:szCs w:val="24"/>
        </w:rPr>
        <w:t>IMF</w:t>
      </w:r>
      <w:r w:rsidR="00116DA8">
        <w:rPr>
          <w:rFonts w:ascii="Times New Roman" w:hAnsi="Times New Roman" w:cs="Times New Roman"/>
          <w:noProof/>
          <w:sz w:val="24"/>
          <w:szCs w:val="24"/>
        </w:rPr>
        <w:t>)</w:t>
      </w:r>
      <w:r w:rsidRPr="007907A2">
        <w:rPr>
          <w:rFonts w:ascii="Times New Roman" w:hAnsi="Times New Roman" w:cs="Times New Roman"/>
          <w:noProof/>
          <w:sz w:val="24"/>
          <w:szCs w:val="24"/>
        </w:rPr>
        <w:t xml:space="preserve"> and UNCAC, including clear implementation mechanisms, timelines and key performance indicators. </w:t>
      </w:r>
      <w:r w:rsidRPr="00CE7729">
        <w:rPr>
          <w:rFonts w:ascii="Times New Roman" w:hAnsi="Times New Roman" w:cs="Times New Roman"/>
          <w:noProof/>
          <w:sz w:val="24"/>
          <w:szCs w:val="24"/>
        </w:rPr>
        <w:t>A balanced narcotics policy, combining enforcement with public health, should be paired with deeper regional cooperation.</w:t>
      </w:r>
    </w:p>
    <w:p w14:paraId="62CA082C" w14:textId="6394DEFF" w:rsidR="009379EC" w:rsidRPr="003041F3" w:rsidRDefault="009379EC" w:rsidP="00976F3E">
      <w:pPr>
        <w:keepNext/>
        <w:keepLines/>
        <w:spacing w:before="360" w:after="80"/>
        <w:outlineLvl w:val="0"/>
        <w:rPr>
          <w:rFonts w:ascii="Times New Roman" w:eastAsia="MS Gothic" w:hAnsi="Times New Roman" w:cs="Times New Roman"/>
          <w:b/>
          <w:noProof/>
          <w:sz w:val="24"/>
          <w:szCs w:val="40"/>
        </w:rPr>
      </w:pPr>
      <w:r w:rsidRPr="003041F3">
        <w:rPr>
          <w:rFonts w:ascii="Times New Roman" w:eastAsia="MS Gothic" w:hAnsi="Times New Roman" w:cs="Times New Roman"/>
          <w:b/>
          <w:noProof/>
          <w:sz w:val="24"/>
          <w:szCs w:val="40"/>
        </w:rPr>
        <w:t xml:space="preserve">4. Development cooperation in support of GSP+ objectives </w:t>
      </w:r>
    </w:p>
    <w:tbl>
      <w:tblPr>
        <w:tblStyle w:val="TableGrid"/>
        <w:tblW w:w="0" w:type="auto"/>
        <w:tblInd w:w="-34" w:type="dxa"/>
        <w:tblLook w:val="04A0" w:firstRow="1" w:lastRow="0" w:firstColumn="1" w:lastColumn="0" w:noHBand="0" w:noVBand="1"/>
      </w:tblPr>
      <w:tblGrid>
        <w:gridCol w:w="9050"/>
      </w:tblGrid>
      <w:tr w:rsidR="009379EC" w:rsidRPr="00407B16" w14:paraId="4F0DDF84" w14:textId="77777777" w:rsidTr="007211C6">
        <w:tc>
          <w:tcPr>
            <w:tcW w:w="9050" w:type="dxa"/>
            <w:tcBorders>
              <w:top w:val="nil"/>
              <w:left w:val="nil"/>
              <w:bottom w:val="nil"/>
              <w:right w:val="nil"/>
            </w:tcBorders>
          </w:tcPr>
          <w:p w14:paraId="6966A15A" w14:textId="742C07B5" w:rsidR="009379EC" w:rsidRDefault="009379EC" w:rsidP="00923C8E">
            <w:pPr>
              <w:pStyle w:val="ListParagraph"/>
              <w:ind w:left="0"/>
              <w:jc w:val="both"/>
              <w:rPr>
                <w:rFonts w:ascii="Times New Roman" w:hAnsi="Times New Roman" w:cs="Times New Roman"/>
                <w:noProof/>
                <w:color w:val="000000" w:themeColor="text1"/>
                <w:sz w:val="24"/>
                <w:szCs w:val="24"/>
              </w:rPr>
            </w:pPr>
            <w:r w:rsidRPr="00407B16">
              <w:rPr>
                <w:rFonts w:ascii="Times New Roman" w:hAnsi="Times New Roman" w:cs="Times New Roman"/>
                <w:noProof/>
                <w:color w:val="000000" w:themeColor="text1"/>
                <w:sz w:val="24"/>
                <w:szCs w:val="24"/>
              </w:rPr>
              <w:t xml:space="preserve">The EU </w:t>
            </w:r>
            <w:r>
              <w:rPr>
                <w:rFonts w:ascii="Times New Roman" w:hAnsi="Times New Roman" w:cs="Times New Roman"/>
                <w:noProof/>
                <w:color w:val="000000" w:themeColor="text1"/>
                <w:sz w:val="24"/>
                <w:szCs w:val="24"/>
              </w:rPr>
              <w:t>has committed EUR 400 million in grants and blending for its partnership with Pakistan for 2021-2027. Priority areas include: green inclusive growth, human capital development, and governance including rule of law and human rights. The bilateral cooperation is complemented with global and regional projects covering Pakistan (e.g.</w:t>
            </w:r>
            <w:r w:rsidR="00116DA8">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on migration) and thematic cooperation support civil society (e.g.</w:t>
            </w:r>
            <w:r w:rsidR="00116DA8">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women and youth organisations). Under the Global Gateway initiative, the EU is planning to expand its support through investments in various sectors, including water management and climate adaptation.</w:t>
            </w:r>
          </w:p>
          <w:p w14:paraId="224BB9EF" w14:textId="77777777" w:rsidR="009379EC" w:rsidRDefault="009379EC" w:rsidP="00923C8E">
            <w:pPr>
              <w:pStyle w:val="ListParagraph"/>
              <w:ind w:left="0"/>
              <w:jc w:val="both"/>
              <w:rPr>
                <w:rFonts w:ascii="Times New Roman" w:hAnsi="Times New Roman" w:cs="Times New Roman"/>
                <w:noProof/>
                <w:color w:val="000000" w:themeColor="text1"/>
                <w:sz w:val="24"/>
                <w:szCs w:val="24"/>
              </w:rPr>
            </w:pPr>
          </w:p>
          <w:p w14:paraId="3D1578FF" w14:textId="02DA1EC3" w:rsidR="009379EC" w:rsidRPr="00407B16" w:rsidRDefault="009379EC" w:rsidP="00923C8E">
            <w:pPr>
              <w:pStyle w:val="ListParagraph"/>
              <w:ind w:left="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supports a</w:t>
            </w:r>
            <w:r w:rsidRPr="00407B16">
              <w:rPr>
                <w:rFonts w:ascii="Times New Roman" w:hAnsi="Times New Roman" w:cs="Times New Roman"/>
                <w:noProof/>
                <w:color w:val="000000" w:themeColor="text1"/>
                <w:sz w:val="24"/>
                <w:szCs w:val="24"/>
              </w:rPr>
              <w:t xml:space="preserve"> sizable number of projects that directly contribute to the </w:t>
            </w:r>
            <w:r w:rsidRPr="00976F3E">
              <w:rPr>
                <w:rFonts w:ascii="Times New Roman" w:hAnsi="Times New Roman" w:cs="Times New Roman"/>
                <w:noProof/>
                <w:color w:val="000000" w:themeColor="text1"/>
                <w:sz w:val="24"/>
                <w:szCs w:val="24"/>
              </w:rPr>
              <w:t>UNFCCC and the Kyoto Protocol or to preventing and mitigating the effects of climate change.</w:t>
            </w:r>
            <w:r w:rsidRPr="00407B16">
              <w:rPr>
                <w:rFonts w:ascii="Times New Roman" w:hAnsi="Times New Roman" w:cs="Times New Roman"/>
                <w:noProof/>
                <w:color w:val="000000" w:themeColor="text1"/>
                <w:sz w:val="24"/>
                <w:szCs w:val="24"/>
              </w:rPr>
              <w:t xml:space="preserve"> This includes post-flood rural economic recovery projects in KPK and in Balochistan; </w:t>
            </w:r>
            <w:r>
              <w:rPr>
                <w:rFonts w:ascii="Times New Roman" w:hAnsi="Times New Roman" w:cs="Times New Roman"/>
                <w:noProof/>
                <w:color w:val="000000" w:themeColor="text1"/>
                <w:sz w:val="24"/>
                <w:szCs w:val="24"/>
              </w:rPr>
              <w:t xml:space="preserve">a </w:t>
            </w:r>
            <w:r w:rsidRPr="00662A65">
              <w:rPr>
                <w:rFonts w:ascii="Times New Roman" w:hAnsi="Times New Roman" w:cs="Times New Roman"/>
                <w:noProof/>
                <w:color w:val="000000" w:themeColor="text1"/>
                <w:sz w:val="24"/>
                <w:szCs w:val="24"/>
              </w:rPr>
              <w:t xml:space="preserve">Better Governance and Business Environment project focused on greening small and medium size </w:t>
            </w:r>
            <w:r w:rsidRPr="00BA419D">
              <w:rPr>
                <w:rFonts w:ascii="Times New Roman" w:hAnsi="Times New Roman" w:cs="Times New Roman"/>
                <w:noProof/>
                <w:color w:val="000000" w:themeColor="text1"/>
                <w:sz w:val="24"/>
                <w:szCs w:val="24"/>
              </w:rPr>
              <w:t>enterprises</w:t>
            </w:r>
            <w:r w:rsidRPr="00662A65">
              <w:rPr>
                <w:rFonts w:ascii="Times New Roman" w:hAnsi="Times New Roman" w:cs="Times New Roman"/>
                <w:noProof/>
                <w:color w:val="000000" w:themeColor="text1"/>
                <w:sz w:val="24"/>
                <w:szCs w:val="24"/>
              </w:rPr>
              <w:t xml:space="preserve">; the </w:t>
            </w:r>
            <w:r w:rsidRPr="00407B16">
              <w:rPr>
                <w:rFonts w:ascii="Times New Roman" w:hAnsi="Times New Roman" w:cs="Times New Roman"/>
                <w:noProof/>
                <w:color w:val="000000" w:themeColor="text1"/>
                <w:sz w:val="24"/>
                <w:szCs w:val="24"/>
              </w:rPr>
              <w:t xml:space="preserve">revival of the Balochistan Water Resources Programme; an </w:t>
            </w:r>
            <w:r w:rsidR="003C0A1E">
              <w:rPr>
                <w:rFonts w:ascii="Times New Roman" w:hAnsi="Times New Roman" w:cs="Times New Roman"/>
                <w:noProof/>
                <w:color w:val="000000" w:themeColor="text1"/>
                <w:sz w:val="24"/>
                <w:szCs w:val="24"/>
              </w:rPr>
              <w:t>‘</w:t>
            </w:r>
            <w:r w:rsidRPr="00407B16">
              <w:rPr>
                <w:rFonts w:ascii="Times New Roman" w:hAnsi="Times New Roman" w:cs="Times New Roman"/>
                <w:noProof/>
                <w:color w:val="000000" w:themeColor="text1"/>
                <w:sz w:val="24"/>
                <w:szCs w:val="24"/>
              </w:rPr>
              <w:t>Energy for Climate Resilience</w:t>
            </w:r>
            <w:r w:rsidR="003C0A1E">
              <w:rPr>
                <w:rFonts w:ascii="Times New Roman" w:hAnsi="Times New Roman" w:cs="Times New Roman"/>
                <w:noProof/>
                <w:color w:val="000000" w:themeColor="text1"/>
                <w:sz w:val="24"/>
                <w:szCs w:val="24"/>
              </w:rPr>
              <w:t>’</w:t>
            </w:r>
            <w:r w:rsidRPr="00407B16">
              <w:rPr>
                <w:rFonts w:ascii="Times New Roman" w:hAnsi="Times New Roman" w:cs="Times New Roman"/>
                <w:noProof/>
                <w:color w:val="000000" w:themeColor="text1"/>
                <w:sz w:val="24"/>
                <w:szCs w:val="24"/>
              </w:rPr>
              <w:t xml:space="preserve"> project in Gilgit-Baltistan and in KPK; a Rural Development and Climate Resilience Project in Gilgit-Baltistan; a Punjab urban water and wastewater governance and services improvement project for Faisalabad and Lahore cities; </w:t>
            </w:r>
            <w:r>
              <w:rPr>
                <w:rFonts w:ascii="Times New Roman" w:hAnsi="Times New Roman" w:cs="Times New Roman"/>
                <w:noProof/>
                <w:color w:val="000000" w:themeColor="text1"/>
                <w:sz w:val="24"/>
                <w:szCs w:val="24"/>
              </w:rPr>
              <w:t xml:space="preserve">and a </w:t>
            </w:r>
            <w:r w:rsidRPr="00407B16">
              <w:rPr>
                <w:rFonts w:ascii="Times New Roman" w:hAnsi="Times New Roman" w:cs="Times New Roman"/>
                <w:noProof/>
                <w:color w:val="000000" w:themeColor="text1"/>
                <w:sz w:val="24"/>
                <w:szCs w:val="24"/>
              </w:rPr>
              <w:t>poverty alleviation and inclusive development project across rural Sindh (EUR 50 million).</w:t>
            </w:r>
          </w:p>
          <w:p w14:paraId="7BCF95E4" w14:textId="77777777" w:rsidR="009379EC" w:rsidRPr="00407B16" w:rsidRDefault="009379EC" w:rsidP="00923C8E">
            <w:pPr>
              <w:pStyle w:val="ListParagraph"/>
              <w:ind w:left="0"/>
              <w:jc w:val="both"/>
              <w:rPr>
                <w:rFonts w:ascii="Times New Roman" w:hAnsi="Times New Roman" w:cs="Times New Roman"/>
                <w:noProof/>
                <w:color w:val="000000" w:themeColor="text1"/>
                <w:sz w:val="24"/>
                <w:szCs w:val="24"/>
              </w:rPr>
            </w:pPr>
          </w:p>
          <w:p w14:paraId="42F86A2C" w14:textId="72D7C596" w:rsidR="009379EC" w:rsidRPr="00407B16" w:rsidRDefault="009379EC" w:rsidP="00B32148">
            <w:pPr>
              <w:pStyle w:val="ListParagraph"/>
              <w:spacing w:after="200"/>
              <w:ind w:left="0"/>
              <w:contextualSpacing w:val="0"/>
              <w:jc w:val="both"/>
              <w:rPr>
                <w:rFonts w:ascii="Times New Roman" w:hAnsi="Times New Roman" w:cs="Times New Roman"/>
                <w:noProof/>
                <w:sz w:val="24"/>
                <w:szCs w:val="24"/>
              </w:rPr>
            </w:pPr>
            <w:r w:rsidRPr="00407B16">
              <w:rPr>
                <w:rFonts w:ascii="Times New Roman" w:hAnsi="Times New Roman" w:cs="Times New Roman"/>
                <w:noProof/>
                <w:color w:val="000000" w:themeColor="text1"/>
                <w:sz w:val="24"/>
                <w:szCs w:val="24"/>
              </w:rPr>
              <w:t xml:space="preserve">In addition, the EU and Pakistan have a </w:t>
            </w:r>
            <w:r>
              <w:rPr>
                <w:rFonts w:ascii="Times New Roman" w:hAnsi="Times New Roman" w:cs="Times New Roman"/>
                <w:noProof/>
                <w:color w:val="000000" w:themeColor="text1"/>
                <w:sz w:val="24"/>
                <w:szCs w:val="24"/>
              </w:rPr>
              <w:t xml:space="preserve">large </w:t>
            </w:r>
            <w:r w:rsidRPr="00407B16">
              <w:rPr>
                <w:rFonts w:ascii="Times New Roman" w:hAnsi="Times New Roman" w:cs="Times New Roman"/>
                <w:noProof/>
                <w:color w:val="000000" w:themeColor="text1"/>
                <w:sz w:val="24"/>
                <w:szCs w:val="24"/>
              </w:rPr>
              <w:t xml:space="preserve">number of cooperation projects to support </w:t>
            </w:r>
            <w:r w:rsidRPr="00976F3E">
              <w:rPr>
                <w:rFonts w:ascii="Times New Roman" w:hAnsi="Times New Roman" w:cs="Times New Roman"/>
                <w:noProof/>
                <w:color w:val="000000" w:themeColor="text1"/>
                <w:sz w:val="24"/>
                <w:szCs w:val="24"/>
              </w:rPr>
              <w:t>human rights or good governance.</w:t>
            </w:r>
            <w:r w:rsidRPr="00407B16">
              <w:rPr>
                <w:rFonts w:ascii="Times New Roman" w:hAnsi="Times New Roman" w:cs="Times New Roman"/>
                <w:noProof/>
                <w:color w:val="000000" w:themeColor="text1"/>
                <w:sz w:val="24"/>
                <w:szCs w:val="24"/>
              </w:rPr>
              <w:t xml:space="preserve"> This includes a </w:t>
            </w:r>
            <w:r>
              <w:rPr>
                <w:rFonts w:ascii="Times New Roman" w:hAnsi="Times New Roman" w:cs="Times New Roman"/>
                <w:noProof/>
                <w:color w:val="000000" w:themeColor="text1"/>
                <w:sz w:val="24"/>
                <w:szCs w:val="24"/>
              </w:rPr>
              <w:t>national</w:t>
            </w:r>
            <w:r w:rsidRPr="00407B16">
              <w:rPr>
                <w:rFonts w:ascii="Times New Roman" w:hAnsi="Times New Roman" w:cs="Times New Roman"/>
                <w:noProof/>
                <w:color w:val="000000" w:themeColor="text1"/>
                <w:sz w:val="24"/>
                <w:szCs w:val="24"/>
              </w:rPr>
              <w:t xml:space="preserve"> project on the promotion of human rights in Pakistan</w:t>
            </w:r>
            <w:r>
              <w:rPr>
                <w:rFonts w:ascii="Times New Roman" w:hAnsi="Times New Roman" w:cs="Times New Roman"/>
                <w:noProof/>
                <w:color w:val="000000" w:themeColor="text1"/>
                <w:sz w:val="24"/>
                <w:szCs w:val="24"/>
              </w:rPr>
              <w:t xml:space="preserve"> notably supporting the Federal Human Rights Ministry and the National Commission for Human Rights and other provincial departments and statutory bodies</w:t>
            </w:r>
            <w:r w:rsidRPr="00407B16">
              <w:rPr>
                <w:rFonts w:ascii="Times New Roman" w:hAnsi="Times New Roman" w:cs="Times New Roman"/>
                <w:noProof/>
                <w:color w:val="000000" w:themeColor="text1"/>
                <w:sz w:val="24"/>
                <w:szCs w:val="24"/>
              </w:rPr>
              <w:t>; support to parliamentary development; support to civil society in Pakistan</w:t>
            </w:r>
            <w:r>
              <w:rPr>
                <w:rFonts w:ascii="Times New Roman" w:hAnsi="Times New Roman" w:cs="Times New Roman"/>
                <w:noProof/>
                <w:color w:val="000000" w:themeColor="text1"/>
                <w:sz w:val="24"/>
                <w:szCs w:val="24"/>
              </w:rPr>
              <w:t xml:space="preserve"> working in partnership with the Ministry of Economic Affairs</w:t>
            </w:r>
            <w:r w:rsidRPr="00407B16">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support </w:t>
            </w:r>
            <w:r w:rsidRPr="00407B16">
              <w:rPr>
                <w:rFonts w:ascii="Times New Roman" w:hAnsi="Times New Roman" w:cs="Times New Roman"/>
                <w:noProof/>
                <w:color w:val="000000" w:themeColor="text1"/>
                <w:sz w:val="24"/>
                <w:szCs w:val="24"/>
              </w:rPr>
              <w:t>to adaptive social protection in Sindh to strengthen long-term resilience; a</w:t>
            </w:r>
            <w:r>
              <w:rPr>
                <w:rFonts w:ascii="Times New Roman" w:hAnsi="Times New Roman" w:cs="Times New Roman"/>
                <w:noProof/>
                <w:color w:val="000000" w:themeColor="text1"/>
                <w:sz w:val="24"/>
                <w:szCs w:val="24"/>
              </w:rPr>
              <w:t xml:space="preserve"> large</w:t>
            </w:r>
            <w:r w:rsidRPr="00407B16">
              <w:rPr>
                <w:rFonts w:ascii="Times New Roman" w:hAnsi="Times New Roman" w:cs="Times New Roman"/>
                <w:noProof/>
                <w:color w:val="000000" w:themeColor="text1"/>
                <w:sz w:val="24"/>
                <w:szCs w:val="24"/>
              </w:rPr>
              <w:t xml:space="preserve"> education programme in Balochistan; </w:t>
            </w:r>
            <w:r>
              <w:rPr>
                <w:rFonts w:ascii="Times New Roman" w:hAnsi="Times New Roman" w:cs="Times New Roman"/>
                <w:noProof/>
                <w:color w:val="000000" w:themeColor="text1"/>
                <w:sz w:val="24"/>
                <w:szCs w:val="24"/>
              </w:rPr>
              <w:t xml:space="preserve">a comprehensive </w:t>
            </w:r>
            <w:r w:rsidRPr="00407B16">
              <w:rPr>
                <w:rFonts w:ascii="Times New Roman" w:hAnsi="Times New Roman" w:cs="Times New Roman"/>
                <w:noProof/>
                <w:color w:val="000000" w:themeColor="text1"/>
                <w:sz w:val="24"/>
                <w:szCs w:val="24"/>
              </w:rPr>
              <w:t xml:space="preserve">rule of law </w:t>
            </w:r>
            <w:r>
              <w:rPr>
                <w:rFonts w:ascii="Times New Roman" w:hAnsi="Times New Roman" w:cs="Times New Roman"/>
                <w:noProof/>
                <w:color w:val="000000" w:themeColor="text1"/>
                <w:sz w:val="24"/>
                <w:szCs w:val="24"/>
              </w:rPr>
              <w:t xml:space="preserve">programme </w:t>
            </w:r>
            <w:r w:rsidRPr="00407B16">
              <w:rPr>
                <w:rFonts w:ascii="Times New Roman" w:hAnsi="Times New Roman" w:cs="Times New Roman"/>
                <w:noProof/>
                <w:color w:val="000000" w:themeColor="text1"/>
                <w:sz w:val="24"/>
                <w:szCs w:val="24"/>
              </w:rPr>
              <w:t xml:space="preserve">in KPK and Balochistan; </w:t>
            </w:r>
            <w:r>
              <w:rPr>
                <w:rFonts w:ascii="Times New Roman" w:hAnsi="Times New Roman" w:cs="Times New Roman"/>
                <w:noProof/>
                <w:color w:val="000000" w:themeColor="text1"/>
                <w:sz w:val="24"/>
                <w:szCs w:val="24"/>
              </w:rPr>
              <w:t xml:space="preserve">a programme supporting access to the labour market and decent work through technical and vocational education and training; and </w:t>
            </w:r>
            <w:r w:rsidRPr="00407B16">
              <w:rPr>
                <w:rFonts w:ascii="Times New Roman" w:hAnsi="Times New Roman" w:cs="Times New Roman"/>
                <w:noProof/>
                <w:color w:val="000000" w:themeColor="text1"/>
                <w:sz w:val="24"/>
                <w:szCs w:val="24"/>
              </w:rPr>
              <w:t>a project on women participation and leadership.</w:t>
            </w:r>
          </w:p>
        </w:tc>
      </w:tr>
    </w:tbl>
    <w:p w14:paraId="4B6B65C3" w14:textId="77777777" w:rsidR="009379EC" w:rsidRPr="00407B16" w:rsidRDefault="009379EC" w:rsidP="00B32148">
      <w:pPr>
        <w:spacing w:after="200" w:line="240" w:lineRule="auto"/>
        <w:jc w:val="both"/>
        <w:rPr>
          <w:rFonts w:ascii="Times New Roman" w:hAnsi="Times New Roman" w:cs="Times New Roman"/>
          <w:noProof/>
          <w:sz w:val="24"/>
          <w:szCs w:val="24"/>
        </w:rPr>
      </w:pPr>
    </w:p>
    <w:p w14:paraId="5BFD2745" w14:textId="3A9DA6C3" w:rsidR="009379EC" w:rsidRPr="007907A2" w:rsidRDefault="009379EC" w:rsidP="007907A2">
      <w:pPr>
        <w:jc w:val="both"/>
        <w:rPr>
          <w:rFonts w:ascii="Times New Roman" w:hAnsi="Times New Roman"/>
          <w:noProof/>
          <w:sz w:val="24"/>
          <w:szCs w:val="24"/>
        </w:rPr>
      </w:pPr>
    </w:p>
    <w:p w14:paraId="336F3CFD" w14:textId="77777777" w:rsidR="009379EC" w:rsidRDefault="009379EC">
      <w:pPr>
        <w:rPr>
          <w:rFonts w:ascii="Times New Roman" w:hAnsi="Times New Roman" w:cs="Times New Roman"/>
          <w:noProof/>
          <w:sz w:val="24"/>
          <w:szCs w:val="24"/>
        </w:rPr>
      </w:pPr>
      <w:r>
        <w:rPr>
          <w:rFonts w:ascii="Times New Roman" w:hAnsi="Times New Roman" w:cs="Times New Roman"/>
          <w:noProof/>
          <w:sz w:val="24"/>
          <w:szCs w:val="24"/>
        </w:rPr>
        <w:br w:type="page"/>
      </w:r>
    </w:p>
    <w:p w14:paraId="2AC06D43" w14:textId="3036DA11" w:rsidR="009379EC" w:rsidRPr="007211C6" w:rsidRDefault="009379EC" w:rsidP="00976F3E">
      <w:pPr>
        <w:pStyle w:val="Heading1"/>
        <w:rPr>
          <w:rFonts w:ascii="Times New Roman" w:hAnsi="Times New Roman" w:cs="Times New Roman"/>
          <w:b/>
          <w:bCs/>
          <w:noProof/>
          <w:color w:val="000000" w:themeColor="text1"/>
          <w:sz w:val="24"/>
          <w:szCs w:val="24"/>
        </w:rPr>
      </w:pPr>
      <w:r w:rsidRPr="007211C6">
        <w:rPr>
          <w:rFonts w:ascii="Times New Roman" w:hAnsi="Times New Roman" w:cs="Times New Roman"/>
          <w:b/>
          <w:bCs/>
          <w:noProof/>
          <w:color w:val="000000" w:themeColor="text1"/>
          <w:sz w:val="24"/>
          <w:szCs w:val="24"/>
        </w:rPr>
        <w:t xml:space="preserve">Annex: </w:t>
      </w:r>
      <w:r w:rsidR="00AD77F4">
        <w:rPr>
          <w:rFonts w:ascii="Times New Roman" w:hAnsi="Times New Roman" w:cs="Times New Roman"/>
          <w:b/>
          <w:bCs/>
          <w:noProof/>
          <w:color w:val="000000" w:themeColor="text1"/>
          <w:sz w:val="24"/>
          <w:szCs w:val="24"/>
        </w:rPr>
        <w:t xml:space="preserve">Pakistan - </w:t>
      </w:r>
      <w:r w:rsidR="00E60208">
        <w:rPr>
          <w:rFonts w:ascii="Times New Roman" w:hAnsi="Times New Roman" w:cs="Times New Roman"/>
          <w:b/>
          <w:bCs/>
          <w:noProof/>
          <w:color w:val="000000" w:themeColor="text1"/>
          <w:sz w:val="24"/>
          <w:szCs w:val="24"/>
        </w:rPr>
        <w:t>Compliance with GSP r</w:t>
      </w:r>
      <w:r w:rsidRPr="007211C6">
        <w:rPr>
          <w:rFonts w:ascii="Times New Roman" w:hAnsi="Times New Roman" w:cs="Times New Roman"/>
          <w:b/>
          <w:bCs/>
          <w:noProof/>
          <w:color w:val="000000" w:themeColor="text1"/>
          <w:sz w:val="24"/>
          <w:szCs w:val="24"/>
        </w:rPr>
        <w:t xml:space="preserve">atification and </w:t>
      </w:r>
      <w:r w:rsidR="00E60208">
        <w:rPr>
          <w:rFonts w:ascii="Times New Roman" w:hAnsi="Times New Roman" w:cs="Times New Roman"/>
          <w:b/>
          <w:bCs/>
          <w:noProof/>
          <w:color w:val="000000" w:themeColor="text1"/>
          <w:sz w:val="24"/>
          <w:szCs w:val="24"/>
        </w:rPr>
        <w:t>r</w:t>
      </w:r>
      <w:r w:rsidRPr="007211C6">
        <w:rPr>
          <w:rFonts w:ascii="Times New Roman" w:hAnsi="Times New Roman" w:cs="Times New Roman"/>
          <w:b/>
          <w:bCs/>
          <w:noProof/>
          <w:color w:val="000000" w:themeColor="text1"/>
          <w:sz w:val="24"/>
          <w:szCs w:val="24"/>
        </w:rPr>
        <w:t>eporting</w:t>
      </w:r>
      <w:r w:rsidR="00E60208">
        <w:rPr>
          <w:rFonts w:ascii="Times New Roman" w:hAnsi="Times New Roman" w:cs="Times New Roman"/>
          <w:b/>
          <w:bCs/>
          <w:noProof/>
          <w:color w:val="000000" w:themeColor="text1"/>
          <w:sz w:val="24"/>
          <w:szCs w:val="24"/>
        </w:rPr>
        <w:t xml:space="preserve"> obligations</w:t>
      </w:r>
    </w:p>
    <w:tbl>
      <w:tblPr>
        <w:tblStyle w:val="TableGrid"/>
        <w:tblW w:w="9351" w:type="dxa"/>
        <w:tblLook w:val="04A0" w:firstRow="1" w:lastRow="0" w:firstColumn="1" w:lastColumn="0" w:noHBand="0" w:noVBand="1"/>
      </w:tblPr>
      <w:tblGrid>
        <w:gridCol w:w="3397"/>
        <w:gridCol w:w="1560"/>
        <w:gridCol w:w="4394"/>
      </w:tblGrid>
      <w:tr w:rsidR="009379EC" w:rsidRPr="003F06EC" w14:paraId="02D5E5DA" w14:textId="77777777" w:rsidTr="00330402">
        <w:trPr>
          <w:tblHeader/>
        </w:trPr>
        <w:tc>
          <w:tcPr>
            <w:tcW w:w="3397" w:type="dxa"/>
            <w:tcBorders>
              <w:bottom w:val="single" w:sz="4" w:space="0" w:color="000000" w:themeColor="text1"/>
            </w:tcBorders>
            <w:shd w:val="clear" w:color="auto" w:fill="153D63"/>
          </w:tcPr>
          <w:p w14:paraId="4A0ADF11" w14:textId="77777777" w:rsidR="009379EC" w:rsidRPr="003F06EC" w:rsidRDefault="009379EC" w:rsidP="0002796F">
            <w:pPr>
              <w:pStyle w:val="ListParagraph"/>
              <w:tabs>
                <w:tab w:val="center" w:pos="4513"/>
                <w:tab w:val="right" w:pos="9026"/>
              </w:tabs>
              <w:ind w:left="360"/>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Convention </w:t>
            </w:r>
          </w:p>
        </w:tc>
        <w:tc>
          <w:tcPr>
            <w:tcW w:w="1560" w:type="dxa"/>
            <w:tcBorders>
              <w:bottom w:val="single" w:sz="4" w:space="0" w:color="000000" w:themeColor="text1"/>
            </w:tcBorders>
            <w:shd w:val="clear" w:color="auto" w:fill="153D63"/>
          </w:tcPr>
          <w:p w14:paraId="1E1C74C8" w14:textId="77777777" w:rsidR="009379EC" w:rsidRPr="003F06EC" w:rsidRDefault="009379EC" w:rsidP="00AA2BAD">
            <w:pPr>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Ratification status / Reservations </w:t>
            </w:r>
          </w:p>
        </w:tc>
        <w:tc>
          <w:tcPr>
            <w:tcW w:w="4394" w:type="dxa"/>
            <w:tcBorders>
              <w:bottom w:val="single" w:sz="4" w:space="0" w:color="000000" w:themeColor="text1"/>
            </w:tcBorders>
            <w:shd w:val="clear" w:color="auto" w:fill="153D63"/>
          </w:tcPr>
          <w:p w14:paraId="44B8DBD2" w14:textId="77777777" w:rsidR="009379EC" w:rsidRPr="003F06EC" w:rsidRDefault="009379EC" w:rsidP="0002796F">
            <w:pPr>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Compliance with reporting obligations to monitoring bodies </w:t>
            </w:r>
          </w:p>
        </w:tc>
      </w:tr>
      <w:tr w:rsidR="009379EC" w:rsidRPr="003F06EC" w14:paraId="36EABBE6" w14:textId="77777777" w:rsidTr="00330402">
        <w:trPr>
          <w:trHeight w:val="58"/>
        </w:trPr>
        <w:tc>
          <w:tcPr>
            <w:tcW w:w="9351" w:type="dxa"/>
            <w:gridSpan w:val="3"/>
            <w:shd w:val="clear" w:color="auto" w:fill="DAE9F7"/>
          </w:tcPr>
          <w:p w14:paraId="62DF9883" w14:textId="3A2C09EB" w:rsidR="009379EC" w:rsidRPr="003F06EC" w:rsidRDefault="009379EC" w:rsidP="00AA2BAD">
            <w:pPr>
              <w:rPr>
                <w:rFonts w:ascii="Times New Roman" w:hAnsi="Times New Roman" w:cs="Times New Roman"/>
                <w:noProof/>
                <w:sz w:val="20"/>
                <w:szCs w:val="20"/>
              </w:rPr>
            </w:pPr>
            <w:r w:rsidRPr="003F06EC">
              <w:rPr>
                <w:rFonts w:ascii="Times New Roman" w:hAnsi="Times New Roman" w:cs="Times New Roman"/>
                <w:b/>
                <w:bCs/>
                <w:noProof/>
                <w:sz w:val="20"/>
                <w:szCs w:val="20"/>
              </w:rPr>
              <w:t>Human Rights</w:t>
            </w:r>
          </w:p>
        </w:tc>
      </w:tr>
      <w:tr w:rsidR="00CF0869" w:rsidRPr="003F06EC" w14:paraId="5B32A88C" w14:textId="77777777" w:rsidTr="00330402">
        <w:tc>
          <w:tcPr>
            <w:tcW w:w="3397" w:type="dxa"/>
          </w:tcPr>
          <w:p w14:paraId="1A2FDAC0" w14:textId="77777777" w:rsidR="00CF0869" w:rsidRPr="003F6913" w:rsidRDefault="00CF0869" w:rsidP="00CF0869">
            <w:pPr>
              <w:rPr>
                <w:rFonts w:ascii="Times New Roman" w:eastAsia="Calibri" w:hAnsi="Times New Roman" w:cs="Times New Roman"/>
                <w:noProof/>
                <w:sz w:val="20"/>
                <w:szCs w:val="20"/>
              </w:rPr>
            </w:pPr>
            <w:r w:rsidRPr="003F6913">
              <w:rPr>
                <w:rFonts w:ascii="Times New Roman" w:eastAsia="Calibri" w:hAnsi="Times New Roman" w:cs="Times New Roman"/>
                <w:noProof/>
                <w:sz w:val="20"/>
                <w:szCs w:val="20"/>
              </w:rPr>
              <w:t>1. Convention on the Prevention and Punishment of the Crime of Genocide (1948)</w:t>
            </w:r>
          </w:p>
          <w:p w14:paraId="66373D05" w14:textId="1C9E6349" w:rsidR="00CF0869" w:rsidRPr="003F06EC" w:rsidRDefault="00CF0869" w:rsidP="00CF0869">
            <w:pPr>
              <w:rPr>
                <w:rFonts w:ascii="Times New Roman" w:hAnsi="Times New Roman" w:cs="Times New Roman"/>
                <w:noProof/>
                <w:sz w:val="20"/>
                <w:szCs w:val="20"/>
              </w:rPr>
            </w:pPr>
          </w:p>
        </w:tc>
        <w:tc>
          <w:tcPr>
            <w:tcW w:w="1560" w:type="dxa"/>
          </w:tcPr>
          <w:p w14:paraId="0682B8D4" w14:textId="77777777" w:rsidR="00E1464E"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Ratified: </w:t>
            </w:r>
          </w:p>
          <w:p w14:paraId="702CDA2E" w14:textId="244502A2"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12.10.1957</w:t>
            </w:r>
          </w:p>
          <w:p w14:paraId="0E4EF123" w14:textId="77777777" w:rsidR="00CF0869" w:rsidRPr="003F06EC" w:rsidRDefault="00CF0869" w:rsidP="00AA2BAD">
            <w:pPr>
              <w:rPr>
                <w:rFonts w:ascii="Times New Roman" w:hAnsi="Times New Roman" w:cs="Times New Roman"/>
                <w:noProof/>
                <w:sz w:val="20"/>
                <w:szCs w:val="20"/>
              </w:rPr>
            </w:pPr>
          </w:p>
          <w:p w14:paraId="03BB1019" w14:textId="6AF9DAE2"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No reservations</w:t>
            </w:r>
          </w:p>
        </w:tc>
        <w:tc>
          <w:tcPr>
            <w:tcW w:w="4394" w:type="dxa"/>
          </w:tcPr>
          <w:p w14:paraId="3A654C73" w14:textId="77777777"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No reporting obligations</w:t>
            </w:r>
          </w:p>
        </w:tc>
      </w:tr>
      <w:tr w:rsidR="00CF0869" w:rsidRPr="003F06EC" w14:paraId="790C9973" w14:textId="77777777" w:rsidTr="00330402">
        <w:tc>
          <w:tcPr>
            <w:tcW w:w="3397" w:type="dxa"/>
          </w:tcPr>
          <w:p w14:paraId="4178FBB8" w14:textId="16F64B11"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2. International Convention on the Elimination of All Forms of Racial Discrimination (1965)</w:t>
            </w:r>
          </w:p>
        </w:tc>
        <w:tc>
          <w:tcPr>
            <w:tcW w:w="1560" w:type="dxa"/>
          </w:tcPr>
          <w:p w14:paraId="5494DD9B" w14:textId="77777777"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Ratified: 21.09.1966 </w:t>
            </w:r>
          </w:p>
          <w:p w14:paraId="52FCF108" w14:textId="77777777" w:rsidR="00CF0869" w:rsidRPr="003F06EC" w:rsidRDefault="00CF0869" w:rsidP="00AA2BAD">
            <w:pPr>
              <w:rPr>
                <w:rFonts w:ascii="Times New Roman" w:hAnsi="Times New Roman" w:cs="Times New Roman"/>
                <w:noProof/>
                <w:sz w:val="20"/>
                <w:szCs w:val="20"/>
              </w:rPr>
            </w:pPr>
          </w:p>
          <w:p w14:paraId="595D9B28" w14:textId="46854906"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No reservations </w:t>
            </w:r>
          </w:p>
        </w:tc>
        <w:tc>
          <w:tcPr>
            <w:tcW w:w="4394" w:type="dxa"/>
          </w:tcPr>
          <w:p w14:paraId="77163B26" w14:textId="350C4E84" w:rsidR="00CF0869" w:rsidRPr="003F06EC" w:rsidRDefault="00722565" w:rsidP="00CF0869">
            <w:pPr>
              <w:rPr>
                <w:rFonts w:ascii="Times New Roman" w:hAnsi="Times New Roman" w:cs="Times New Roman"/>
                <w:b/>
                <w:bCs/>
                <w:noProof/>
                <w:sz w:val="20"/>
                <w:szCs w:val="20"/>
              </w:rPr>
            </w:pPr>
            <w:r>
              <w:rPr>
                <w:rFonts w:ascii="Times New Roman" w:hAnsi="Times New Roman" w:cs="Times New Roman"/>
                <w:b/>
                <w:bCs/>
                <w:noProof/>
                <w:sz w:val="20"/>
                <w:szCs w:val="20"/>
              </w:rPr>
              <w:t>No</w:t>
            </w:r>
            <w:r w:rsidR="00E1464E">
              <w:rPr>
                <w:rFonts w:ascii="Times New Roman" w:hAnsi="Times New Roman" w:cs="Times New Roman"/>
                <w:b/>
                <w:bCs/>
                <w:noProof/>
                <w:sz w:val="20"/>
                <w:szCs w:val="20"/>
              </w:rPr>
              <w:t>t</w:t>
            </w:r>
            <w:r>
              <w:rPr>
                <w:rFonts w:ascii="Times New Roman" w:hAnsi="Times New Roman" w:cs="Times New Roman"/>
                <w:b/>
                <w:bCs/>
                <w:noProof/>
                <w:sz w:val="20"/>
                <w:szCs w:val="20"/>
              </w:rPr>
              <w:t xml:space="preserve"> c</w:t>
            </w:r>
            <w:r w:rsidR="00CF0869" w:rsidRPr="003F06EC">
              <w:rPr>
                <w:rFonts w:ascii="Times New Roman" w:hAnsi="Times New Roman" w:cs="Times New Roman"/>
                <w:b/>
                <w:bCs/>
                <w:noProof/>
                <w:sz w:val="20"/>
                <w:szCs w:val="20"/>
              </w:rPr>
              <w:t>ompliant with reporting obligations</w:t>
            </w:r>
          </w:p>
          <w:p w14:paraId="2AE8170B" w14:textId="1FFC3AFE" w:rsidR="00CF0869" w:rsidRPr="003F06EC" w:rsidRDefault="00CF0869" w:rsidP="00CF0869">
            <w:pPr>
              <w:rPr>
                <w:rFonts w:ascii="Times New Roman" w:hAnsi="Times New Roman" w:cs="Times New Roman"/>
                <w:noProof/>
                <w:sz w:val="20"/>
                <w:szCs w:val="20"/>
              </w:rPr>
            </w:pPr>
            <w:r w:rsidRPr="003F06EC">
              <w:rPr>
                <w:rFonts w:ascii="Times New Roman" w:hAnsi="Times New Roman" w:cs="Times New Roman"/>
                <w:noProof/>
                <w:sz w:val="20"/>
                <w:szCs w:val="20"/>
              </w:rPr>
              <w:t>•  Last Committee report: 22.08.2024</w:t>
            </w:r>
          </w:p>
          <w:p w14:paraId="24C8CCC0" w14:textId="342CF6F9"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report submitted: 28.10.2021</w:t>
            </w:r>
          </w:p>
          <w:p w14:paraId="4663ADBA" w14:textId="3C0B70D8"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 xml:space="preserve">Next report due: </w:t>
            </w:r>
            <w:r w:rsidR="00722565">
              <w:rPr>
                <w:rFonts w:ascii="Times New Roman" w:eastAsia="Calibri" w:hAnsi="Times New Roman" w:cs="Times New Roman"/>
                <w:noProof/>
                <w:color w:val="000000" w:themeColor="text1"/>
                <w:sz w:val="20"/>
                <w:szCs w:val="20"/>
              </w:rPr>
              <w:t>24.09.2025</w:t>
            </w:r>
            <w:r w:rsidR="00E1464E">
              <w:rPr>
                <w:rFonts w:ascii="Times New Roman" w:eastAsia="Calibri" w:hAnsi="Times New Roman" w:cs="Times New Roman"/>
                <w:noProof/>
                <w:color w:val="000000" w:themeColor="text1"/>
                <w:sz w:val="20"/>
                <w:szCs w:val="20"/>
              </w:rPr>
              <w:t xml:space="preserve"> (not submitted)</w:t>
            </w:r>
          </w:p>
        </w:tc>
      </w:tr>
      <w:tr w:rsidR="00CF0869" w:rsidRPr="003F06EC" w14:paraId="091FEBBC" w14:textId="77777777" w:rsidTr="00330402">
        <w:tc>
          <w:tcPr>
            <w:tcW w:w="3397" w:type="dxa"/>
          </w:tcPr>
          <w:p w14:paraId="7367CBA8" w14:textId="53417817"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3. International Covenant on Civil and Political Rights (1966)</w:t>
            </w:r>
          </w:p>
        </w:tc>
        <w:tc>
          <w:tcPr>
            <w:tcW w:w="1560" w:type="dxa"/>
          </w:tcPr>
          <w:p w14:paraId="6FFCE809" w14:textId="77777777"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Ratified: 23.06.2010</w:t>
            </w:r>
          </w:p>
          <w:p w14:paraId="75BC739C" w14:textId="77777777" w:rsidR="00CF0869" w:rsidRPr="003F06EC" w:rsidRDefault="00CF0869" w:rsidP="00AA2BAD">
            <w:pPr>
              <w:rPr>
                <w:rFonts w:ascii="Times New Roman" w:hAnsi="Times New Roman" w:cs="Times New Roman"/>
                <w:noProof/>
                <w:sz w:val="20"/>
                <w:szCs w:val="20"/>
              </w:rPr>
            </w:pPr>
          </w:p>
          <w:p w14:paraId="545E92C9" w14:textId="56C125A6"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Reservations </w:t>
            </w:r>
            <w:r w:rsidR="00E1464E">
              <w:rPr>
                <w:rFonts w:ascii="Times New Roman" w:hAnsi="Times New Roman" w:cs="Times New Roman"/>
                <w:noProof/>
                <w:sz w:val="20"/>
                <w:szCs w:val="20"/>
              </w:rPr>
              <w:t>on</w:t>
            </w:r>
            <w:r w:rsidRPr="003F06EC">
              <w:rPr>
                <w:rFonts w:ascii="Times New Roman" w:hAnsi="Times New Roman" w:cs="Times New Roman"/>
                <w:noProof/>
                <w:sz w:val="20"/>
                <w:szCs w:val="20"/>
              </w:rPr>
              <w:t xml:space="preserve"> </w:t>
            </w:r>
            <w:r w:rsidR="00E1464E">
              <w:rPr>
                <w:rFonts w:ascii="Times New Roman" w:hAnsi="Times New Roman" w:cs="Times New Roman"/>
                <w:noProof/>
                <w:sz w:val="20"/>
                <w:szCs w:val="20"/>
              </w:rPr>
              <w:t>A</w:t>
            </w:r>
            <w:r w:rsidRPr="003F06EC">
              <w:rPr>
                <w:rFonts w:ascii="Times New Roman" w:hAnsi="Times New Roman" w:cs="Times New Roman"/>
                <w:noProof/>
                <w:sz w:val="20"/>
                <w:szCs w:val="20"/>
              </w:rPr>
              <w:t>rticles 3, 6, 7, 12, 13, 18, 19, 40</w:t>
            </w:r>
            <w:r w:rsidR="00F72638">
              <w:rPr>
                <w:rStyle w:val="FootnoteReference"/>
                <w:rFonts w:ascii="Times New Roman" w:hAnsi="Times New Roman" w:cs="Times New Roman"/>
                <w:noProof/>
                <w:sz w:val="20"/>
                <w:szCs w:val="20"/>
              </w:rPr>
              <w:footnoteReference w:id="2"/>
            </w:r>
          </w:p>
        </w:tc>
        <w:tc>
          <w:tcPr>
            <w:tcW w:w="4394" w:type="dxa"/>
          </w:tcPr>
          <w:p w14:paraId="4B320A0D" w14:textId="241842EF"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Compliant with reporting obligations</w:t>
            </w:r>
          </w:p>
          <w:p w14:paraId="59B8772D" w14:textId="77777777" w:rsidR="00CF0869" w:rsidRPr="003F06EC" w:rsidRDefault="00CF0869" w:rsidP="00CF0869">
            <w:pPr>
              <w:rPr>
                <w:rFonts w:ascii="Times New Roman" w:hAnsi="Times New Roman" w:cs="Times New Roman"/>
                <w:noProof/>
                <w:sz w:val="20"/>
                <w:szCs w:val="20"/>
              </w:rPr>
            </w:pPr>
            <w:r w:rsidRPr="003F06EC">
              <w:rPr>
                <w:rFonts w:ascii="Times New Roman" w:hAnsi="Times New Roman" w:cs="Times New Roman"/>
                <w:noProof/>
                <w:sz w:val="20"/>
                <w:szCs w:val="20"/>
              </w:rPr>
              <w:t>•  Last Committee report: 02.12.2024</w:t>
            </w:r>
          </w:p>
          <w:p w14:paraId="14C0ED1D"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report submitted: 16.06.2022 </w:t>
            </w:r>
          </w:p>
          <w:p w14:paraId="48553D5D" w14:textId="554FDAD8"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 xml:space="preserve">Next report due: </w:t>
            </w:r>
            <w:r w:rsidR="00722565">
              <w:rPr>
                <w:rFonts w:ascii="Times New Roman" w:eastAsia="Calibri" w:hAnsi="Times New Roman" w:cs="Times New Roman"/>
                <w:noProof/>
                <w:color w:val="000000" w:themeColor="text1"/>
                <w:sz w:val="20"/>
                <w:szCs w:val="20"/>
              </w:rPr>
              <w:t>09.11.2027</w:t>
            </w:r>
          </w:p>
        </w:tc>
      </w:tr>
      <w:tr w:rsidR="00CF0869" w:rsidRPr="003F06EC" w14:paraId="1816C5A7" w14:textId="77777777" w:rsidTr="00330402">
        <w:tc>
          <w:tcPr>
            <w:tcW w:w="3397" w:type="dxa"/>
          </w:tcPr>
          <w:p w14:paraId="28A341B2" w14:textId="4BAC2640"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4. International Covenant on Economic Social and Cultural Rights (1966)</w:t>
            </w:r>
          </w:p>
        </w:tc>
        <w:tc>
          <w:tcPr>
            <w:tcW w:w="1560" w:type="dxa"/>
          </w:tcPr>
          <w:p w14:paraId="1A1C1E8F" w14:textId="77777777"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Ratified: 17.04.2008</w:t>
            </w:r>
          </w:p>
          <w:p w14:paraId="7DE3E651" w14:textId="77777777" w:rsidR="00CF0869" w:rsidRPr="003F06EC" w:rsidRDefault="00CF0869" w:rsidP="00AA2BAD">
            <w:pPr>
              <w:rPr>
                <w:rFonts w:ascii="Times New Roman" w:hAnsi="Times New Roman" w:cs="Times New Roman"/>
                <w:noProof/>
                <w:sz w:val="20"/>
                <w:szCs w:val="20"/>
              </w:rPr>
            </w:pPr>
          </w:p>
          <w:p w14:paraId="43CD2612" w14:textId="06EB1F9D"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No reservations</w:t>
            </w:r>
          </w:p>
        </w:tc>
        <w:tc>
          <w:tcPr>
            <w:tcW w:w="4394" w:type="dxa"/>
          </w:tcPr>
          <w:p w14:paraId="303A5D60" w14:textId="7E81A15D"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Compliant with reporting obligations </w:t>
            </w:r>
          </w:p>
          <w:p w14:paraId="4A1D07BD" w14:textId="77777777" w:rsidR="00CF0869" w:rsidRPr="003F06EC" w:rsidRDefault="00CF0869" w:rsidP="00CF0869">
            <w:pPr>
              <w:rPr>
                <w:rFonts w:ascii="Times New Roman" w:hAnsi="Times New Roman" w:cs="Times New Roman"/>
                <w:noProof/>
                <w:sz w:val="20"/>
                <w:szCs w:val="20"/>
              </w:rPr>
            </w:pPr>
            <w:r w:rsidRPr="003F06EC">
              <w:rPr>
                <w:rFonts w:ascii="Times New Roman" w:hAnsi="Times New Roman" w:cs="Times New Roman"/>
                <w:noProof/>
                <w:sz w:val="20"/>
                <w:szCs w:val="20"/>
              </w:rPr>
              <w:t>•  Last Committee report: 23.06.2017</w:t>
            </w:r>
          </w:p>
          <w:p w14:paraId="56BEABA9"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report submitted:  24.5.2023 </w:t>
            </w:r>
          </w:p>
          <w:p w14:paraId="6BCC4F9A" w14:textId="4AC6A6A6"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periodic report due: not yet set</w:t>
            </w:r>
          </w:p>
        </w:tc>
      </w:tr>
      <w:tr w:rsidR="00CF0869" w:rsidRPr="003F06EC" w14:paraId="74B03654" w14:textId="77777777" w:rsidTr="00330402">
        <w:tc>
          <w:tcPr>
            <w:tcW w:w="3397" w:type="dxa"/>
          </w:tcPr>
          <w:p w14:paraId="3CA95123" w14:textId="1ADD5C8B"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5. Convention on the Elimination of All Forms of Discrimination Against Women (1979)</w:t>
            </w:r>
          </w:p>
        </w:tc>
        <w:tc>
          <w:tcPr>
            <w:tcW w:w="1560" w:type="dxa"/>
          </w:tcPr>
          <w:p w14:paraId="553E121E" w14:textId="77777777"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Ratified: 12.03.1996 </w:t>
            </w:r>
          </w:p>
          <w:p w14:paraId="2E7AC356" w14:textId="77777777" w:rsidR="00CF0869" w:rsidRPr="003F06EC" w:rsidRDefault="00CF0869" w:rsidP="00AA2BAD">
            <w:pPr>
              <w:rPr>
                <w:rFonts w:ascii="Times New Roman" w:hAnsi="Times New Roman" w:cs="Times New Roman"/>
                <w:noProof/>
                <w:sz w:val="20"/>
                <w:szCs w:val="20"/>
              </w:rPr>
            </w:pPr>
          </w:p>
          <w:p w14:paraId="469A91C4" w14:textId="7F359CF1"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Ratification subject to the provisions of the Pakistan constitution.</w:t>
            </w:r>
          </w:p>
          <w:p w14:paraId="32D6F52E" w14:textId="26A2140A"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 xml:space="preserve">Reservation </w:t>
            </w:r>
            <w:r w:rsidR="00AB237C">
              <w:rPr>
                <w:rFonts w:ascii="Times New Roman" w:hAnsi="Times New Roman" w:cs="Times New Roman"/>
                <w:noProof/>
                <w:sz w:val="20"/>
                <w:szCs w:val="20"/>
              </w:rPr>
              <w:t>on</w:t>
            </w:r>
            <w:r w:rsidRPr="003F06EC">
              <w:rPr>
                <w:rFonts w:ascii="Times New Roman" w:hAnsi="Times New Roman" w:cs="Times New Roman"/>
                <w:noProof/>
                <w:sz w:val="20"/>
                <w:szCs w:val="20"/>
              </w:rPr>
              <w:t xml:space="preserve"> Article 29(1)</w:t>
            </w:r>
            <w:r w:rsidR="00F72638">
              <w:rPr>
                <w:rStyle w:val="FootnoteReference"/>
                <w:rFonts w:ascii="Times New Roman" w:hAnsi="Times New Roman" w:cs="Times New Roman"/>
                <w:noProof/>
                <w:sz w:val="20"/>
                <w:szCs w:val="20"/>
              </w:rPr>
              <w:t xml:space="preserve"> </w:t>
            </w:r>
            <w:r w:rsidR="00F72638">
              <w:rPr>
                <w:rStyle w:val="FootnoteReference"/>
                <w:rFonts w:ascii="Times New Roman" w:hAnsi="Times New Roman" w:cs="Times New Roman"/>
                <w:noProof/>
                <w:sz w:val="20"/>
                <w:szCs w:val="20"/>
              </w:rPr>
              <w:footnoteReference w:id="3"/>
            </w:r>
          </w:p>
        </w:tc>
        <w:tc>
          <w:tcPr>
            <w:tcW w:w="4394" w:type="dxa"/>
          </w:tcPr>
          <w:p w14:paraId="7B88AB8A" w14:textId="0EF88115"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No</w:t>
            </w:r>
            <w:r w:rsidR="00AB237C">
              <w:rPr>
                <w:rFonts w:ascii="Times New Roman" w:hAnsi="Times New Roman" w:cs="Times New Roman"/>
                <w:b/>
                <w:bCs/>
                <w:noProof/>
                <w:sz w:val="20"/>
                <w:szCs w:val="20"/>
              </w:rPr>
              <w:t>t</w:t>
            </w:r>
            <w:r w:rsidRPr="003F06EC">
              <w:rPr>
                <w:rFonts w:ascii="Times New Roman" w:hAnsi="Times New Roman" w:cs="Times New Roman"/>
                <w:b/>
                <w:bCs/>
                <w:noProof/>
                <w:sz w:val="20"/>
                <w:szCs w:val="20"/>
              </w:rPr>
              <w:t xml:space="preserve"> compliant with reporting obligations</w:t>
            </w:r>
          </w:p>
          <w:p w14:paraId="4529D86D" w14:textId="77777777" w:rsidR="00CF0869" w:rsidRPr="003F06EC" w:rsidRDefault="00CF0869" w:rsidP="00CF0869">
            <w:pPr>
              <w:rPr>
                <w:rFonts w:ascii="Times New Roman" w:hAnsi="Times New Roman" w:cs="Times New Roman"/>
                <w:noProof/>
                <w:sz w:val="20"/>
                <w:szCs w:val="20"/>
              </w:rPr>
            </w:pPr>
            <w:r w:rsidRPr="003F06EC">
              <w:rPr>
                <w:rFonts w:ascii="Times New Roman" w:hAnsi="Times New Roman" w:cs="Times New Roman"/>
                <w:noProof/>
                <w:sz w:val="20"/>
                <w:szCs w:val="20"/>
              </w:rPr>
              <w:t>•  Last Committee report: 28.02.2020</w:t>
            </w:r>
          </w:p>
          <w:p w14:paraId="71609AD9"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report submitted: 09.10.2018 </w:t>
            </w:r>
          </w:p>
          <w:p w14:paraId="22215B17" w14:textId="6E7CB1D5"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February 2024 (not submitted)</w:t>
            </w:r>
          </w:p>
        </w:tc>
      </w:tr>
      <w:tr w:rsidR="001E3D79" w:rsidRPr="003F06EC" w14:paraId="03EB0A85" w14:textId="77777777" w:rsidTr="00330402">
        <w:trPr>
          <w:trHeight w:val="1167"/>
        </w:trPr>
        <w:tc>
          <w:tcPr>
            <w:tcW w:w="3397" w:type="dxa"/>
          </w:tcPr>
          <w:p w14:paraId="27211E77" w14:textId="16BDA8B9"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6. Convention Against Torture and other Cruel, Inhuman or Degrading Treatment or Punishment (1984)</w:t>
            </w:r>
          </w:p>
        </w:tc>
        <w:tc>
          <w:tcPr>
            <w:tcW w:w="1560" w:type="dxa"/>
          </w:tcPr>
          <w:p w14:paraId="3C9A8F13" w14:textId="2A5C4B93"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Ratified: 23.06.2010</w:t>
            </w:r>
          </w:p>
          <w:p w14:paraId="654943E9" w14:textId="77777777" w:rsidR="00CF0869" w:rsidRPr="003F06EC" w:rsidRDefault="00CF0869" w:rsidP="00AA2BAD">
            <w:pPr>
              <w:rPr>
                <w:rFonts w:ascii="Times New Roman" w:hAnsi="Times New Roman" w:cs="Times New Roman"/>
                <w:noProof/>
                <w:sz w:val="20"/>
                <w:szCs w:val="20"/>
              </w:rPr>
            </w:pPr>
          </w:p>
          <w:p w14:paraId="106FAF8F" w14:textId="6E392BCF" w:rsidR="00CF0869" w:rsidRPr="003F06EC" w:rsidRDefault="00CF0869" w:rsidP="001E3D79">
            <w:pPr>
              <w:rPr>
                <w:rFonts w:ascii="Times New Roman" w:hAnsi="Times New Roman" w:cs="Times New Roman"/>
                <w:noProof/>
                <w:sz w:val="20"/>
                <w:szCs w:val="20"/>
              </w:rPr>
            </w:pPr>
            <w:r w:rsidRPr="003F06EC">
              <w:rPr>
                <w:rFonts w:ascii="Times New Roman" w:hAnsi="Times New Roman" w:cs="Times New Roman"/>
                <w:noProof/>
                <w:sz w:val="20"/>
                <w:szCs w:val="20"/>
              </w:rPr>
              <w:t xml:space="preserve">Reservations </w:t>
            </w:r>
            <w:r w:rsidR="00AB237C">
              <w:rPr>
                <w:rFonts w:ascii="Times New Roman" w:hAnsi="Times New Roman" w:cs="Times New Roman"/>
                <w:noProof/>
                <w:sz w:val="20"/>
                <w:szCs w:val="20"/>
              </w:rPr>
              <w:t>on</w:t>
            </w:r>
            <w:r w:rsidRPr="003F06EC">
              <w:rPr>
                <w:rFonts w:ascii="Times New Roman" w:hAnsi="Times New Roman" w:cs="Times New Roman"/>
                <w:noProof/>
                <w:sz w:val="20"/>
                <w:szCs w:val="20"/>
              </w:rPr>
              <w:t xml:space="preserve"> Articles 8, 28 and 30</w:t>
            </w:r>
            <w:r w:rsidR="00F72638">
              <w:rPr>
                <w:rStyle w:val="FootnoteReference"/>
                <w:rFonts w:ascii="Times New Roman" w:hAnsi="Times New Roman" w:cs="Times New Roman"/>
                <w:noProof/>
                <w:sz w:val="20"/>
                <w:szCs w:val="20"/>
              </w:rPr>
              <w:footnoteReference w:id="4"/>
            </w:r>
          </w:p>
        </w:tc>
        <w:tc>
          <w:tcPr>
            <w:tcW w:w="4394" w:type="dxa"/>
          </w:tcPr>
          <w:p w14:paraId="27AECAC1" w14:textId="77777777"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Compliant with reporting obligations </w:t>
            </w:r>
          </w:p>
          <w:p w14:paraId="77A524BA" w14:textId="4AD40BF6" w:rsidR="00CF0869" w:rsidRPr="003F06EC" w:rsidRDefault="00CF0869" w:rsidP="00330402">
            <w:pPr>
              <w:ind w:left="175" w:hanging="175"/>
              <w:rPr>
                <w:rFonts w:ascii="Times New Roman" w:hAnsi="Times New Roman" w:cs="Times New Roman"/>
                <w:noProof/>
                <w:sz w:val="20"/>
                <w:szCs w:val="20"/>
              </w:rPr>
            </w:pPr>
            <w:r w:rsidRPr="003F06EC">
              <w:rPr>
                <w:rFonts w:ascii="Times New Roman" w:hAnsi="Times New Roman" w:cs="Times New Roman"/>
                <w:noProof/>
                <w:sz w:val="20"/>
                <w:szCs w:val="20"/>
              </w:rPr>
              <w:t xml:space="preserve">•  Last Committee report:  </w:t>
            </w:r>
            <w:r w:rsidR="00357A48">
              <w:rPr>
                <w:rFonts w:ascii="Times New Roman" w:hAnsi="Times New Roman" w:cs="Times New Roman"/>
                <w:noProof/>
                <w:sz w:val="20"/>
                <w:szCs w:val="20"/>
              </w:rPr>
              <w:t>Advance unedited version 29.04.2026</w:t>
            </w:r>
          </w:p>
          <w:p w14:paraId="157EF2E0" w14:textId="6BCA869E"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report submitted: 16.06.2022</w:t>
            </w:r>
          </w:p>
          <w:p w14:paraId="4238463B" w14:textId="262B9D41"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 xml:space="preserve">Next report due: </w:t>
            </w:r>
            <w:r w:rsidR="00357A48" w:rsidRPr="00357A48">
              <w:rPr>
                <w:rFonts w:ascii="Times New Roman" w:eastAsia="Calibri" w:hAnsi="Times New Roman" w:cs="Times New Roman"/>
                <w:noProof/>
                <w:color w:val="000000" w:themeColor="text1"/>
                <w:sz w:val="20"/>
                <w:szCs w:val="20"/>
              </w:rPr>
              <w:t>Follow</w:t>
            </w:r>
            <w:r w:rsidR="00AB237C">
              <w:rPr>
                <w:rFonts w:ascii="Times New Roman" w:eastAsia="Calibri" w:hAnsi="Times New Roman" w:cs="Times New Roman"/>
                <w:noProof/>
                <w:color w:val="000000" w:themeColor="text1"/>
                <w:sz w:val="20"/>
                <w:szCs w:val="20"/>
              </w:rPr>
              <w:t>-</w:t>
            </w:r>
            <w:r w:rsidR="00357A48" w:rsidRPr="00357A48">
              <w:rPr>
                <w:rFonts w:ascii="Times New Roman" w:eastAsia="Calibri" w:hAnsi="Times New Roman" w:cs="Times New Roman"/>
                <w:noProof/>
                <w:color w:val="000000" w:themeColor="text1"/>
                <w:sz w:val="20"/>
                <w:szCs w:val="20"/>
              </w:rPr>
              <w:t xml:space="preserve">up report </w:t>
            </w:r>
            <w:r w:rsidR="005E43B1">
              <w:rPr>
                <w:rFonts w:ascii="Times New Roman" w:eastAsia="Calibri" w:hAnsi="Times New Roman" w:cs="Times New Roman"/>
                <w:noProof/>
                <w:color w:val="000000" w:themeColor="text1"/>
                <w:sz w:val="20"/>
                <w:szCs w:val="20"/>
              </w:rPr>
              <w:t>0</w:t>
            </w:r>
            <w:r w:rsidR="00357A48" w:rsidRPr="00357A48">
              <w:rPr>
                <w:rFonts w:ascii="Times New Roman" w:eastAsia="Calibri" w:hAnsi="Times New Roman" w:cs="Times New Roman"/>
                <w:noProof/>
                <w:color w:val="000000" w:themeColor="text1"/>
                <w:sz w:val="20"/>
                <w:szCs w:val="20"/>
              </w:rPr>
              <w:t>1</w:t>
            </w:r>
            <w:r w:rsidR="001E3D79">
              <w:rPr>
                <w:rFonts w:ascii="Times New Roman" w:eastAsia="Calibri" w:hAnsi="Times New Roman" w:cs="Times New Roman"/>
                <w:noProof/>
                <w:color w:val="000000" w:themeColor="text1"/>
                <w:sz w:val="20"/>
                <w:szCs w:val="20"/>
              </w:rPr>
              <w:t>.05.</w:t>
            </w:r>
            <w:r w:rsidR="00357A48" w:rsidRPr="00357A48">
              <w:rPr>
                <w:rFonts w:ascii="Times New Roman" w:eastAsia="Calibri" w:hAnsi="Times New Roman" w:cs="Times New Roman"/>
                <w:noProof/>
                <w:color w:val="000000" w:themeColor="text1"/>
                <w:sz w:val="20"/>
                <w:szCs w:val="20"/>
              </w:rPr>
              <w:t xml:space="preserve">2027, periodic report </w:t>
            </w:r>
            <w:r w:rsidR="005E43B1">
              <w:rPr>
                <w:rFonts w:ascii="Times New Roman" w:eastAsia="Calibri" w:hAnsi="Times New Roman" w:cs="Times New Roman"/>
                <w:noProof/>
                <w:color w:val="000000" w:themeColor="text1"/>
                <w:sz w:val="20"/>
                <w:szCs w:val="20"/>
              </w:rPr>
              <w:t>0</w:t>
            </w:r>
            <w:r w:rsidR="00357A48" w:rsidRPr="00357A48">
              <w:rPr>
                <w:rFonts w:ascii="Times New Roman" w:eastAsia="Calibri" w:hAnsi="Times New Roman" w:cs="Times New Roman"/>
                <w:noProof/>
                <w:color w:val="000000" w:themeColor="text1"/>
                <w:sz w:val="20"/>
                <w:szCs w:val="20"/>
              </w:rPr>
              <w:t>1</w:t>
            </w:r>
            <w:r w:rsidR="001E3D79">
              <w:rPr>
                <w:rFonts w:ascii="Times New Roman" w:eastAsia="Calibri" w:hAnsi="Times New Roman" w:cs="Times New Roman"/>
                <w:noProof/>
                <w:color w:val="000000" w:themeColor="text1"/>
                <w:sz w:val="20"/>
                <w:szCs w:val="20"/>
              </w:rPr>
              <w:t>.05.</w:t>
            </w:r>
            <w:r w:rsidR="00357A48" w:rsidRPr="00357A48">
              <w:rPr>
                <w:rFonts w:ascii="Times New Roman" w:eastAsia="Calibri" w:hAnsi="Times New Roman" w:cs="Times New Roman"/>
                <w:noProof/>
                <w:color w:val="000000" w:themeColor="text1"/>
                <w:sz w:val="20"/>
                <w:szCs w:val="20"/>
              </w:rPr>
              <w:t>2030</w:t>
            </w:r>
          </w:p>
        </w:tc>
      </w:tr>
      <w:tr w:rsidR="00CF0869" w:rsidRPr="003F06EC" w14:paraId="441DD986" w14:textId="77777777" w:rsidTr="00330402">
        <w:tc>
          <w:tcPr>
            <w:tcW w:w="3397" w:type="dxa"/>
            <w:tcBorders>
              <w:bottom w:val="single" w:sz="4" w:space="0" w:color="000000" w:themeColor="text1"/>
            </w:tcBorders>
          </w:tcPr>
          <w:p w14:paraId="6AFF55EC" w14:textId="6F7D8262"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sz w:val="20"/>
                <w:szCs w:val="20"/>
              </w:rPr>
              <w:t>7.Convention on the Rights of the Child (1989)</w:t>
            </w:r>
          </w:p>
        </w:tc>
        <w:tc>
          <w:tcPr>
            <w:tcW w:w="1560" w:type="dxa"/>
            <w:tcBorders>
              <w:bottom w:val="single" w:sz="4" w:space="0" w:color="000000" w:themeColor="text1"/>
            </w:tcBorders>
          </w:tcPr>
          <w:p w14:paraId="6090351F" w14:textId="77777777"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Ratified: 12.11.1990</w:t>
            </w:r>
          </w:p>
          <w:p w14:paraId="65396C62" w14:textId="77777777" w:rsidR="00CF0869" w:rsidRPr="003F06EC" w:rsidRDefault="00CF0869" w:rsidP="00AA2BAD">
            <w:pPr>
              <w:rPr>
                <w:rFonts w:ascii="Times New Roman" w:hAnsi="Times New Roman" w:cs="Times New Roman"/>
                <w:noProof/>
                <w:sz w:val="20"/>
                <w:szCs w:val="20"/>
              </w:rPr>
            </w:pPr>
          </w:p>
          <w:p w14:paraId="1752BFCE" w14:textId="26C4C154"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noProof/>
                <w:sz w:val="20"/>
                <w:szCs w:val="20"/>
              </w:rPr>
              <w:t>No reservations</w:t>
            </w:r>
          </w:p>
        </w:tc>
        <w:tc>
          <w:tcPr>
            <w:tcW w:w="4394" w:type="dxa"/>
            <w:tcBorders>
              <w:bottom w:val="single" w:sz="4" w:space="0" w:color="000000" w:themeColor="text1"/>
            </w:tcBorders>
          </w:tcPr>
          <w:p w14:paraId="5C94F7A2" w14:textId="77777777" w:rsidR="00CF0869" w:rsidRPr="003F06EC" w:rsidRDefault="00CF0869" w:rsidP="00CF0869">
            <w:pPr>
              <w:rPr>
                <w:rFonts w:ascii="Times New Roman" w:hAnsi="Times New Roman" w:cs="Times New Roman"/>
                <w:b/>
                <w:bCs/>
                <w:noProof/>
                <w:sz w:val="20"/>
                <w:szCs w:val="20"/>
              </w:rPr>
            </w:pPr>
            <w:r w:rsidRPr="003F06EC">
              <w:rPr>
                <w:rFonts w:ascii="Times New Roman" w:hAnsi="Times New Roman" w:cs="Times New Roman"/>
                <w:b/>
                <w:bCs/>
                <w:noProof/>
                <w:sz w:val="20"/>
                <w:szCs w:val="20"/>
              </w:rPr>
              <w:t xml:space="preserve">Compliant with reporting obligations </w:t>
            </w:r>
          </w:p>
          <w:p w14:paraId="59ECEBB9" w14:textId="081771FD" w:rsidR="00CF0869" w:rsidRPr="003F06EC" w:rsidRDefault="00CF0869" w:rsidP="00CF0869">
            <w:pPr>
              <w:rPr>
                <w:rFonts w:ascii="Times New Roman" w:hAnsi="Times New Roman" w:cs="Times New Roman"/>
                <w:noProof/>
                <w:sz w:val="20"/>
                <w:szCs w:val="20"/>
              </w:rPr>
            </w:pPr>
            <w:r w:rsidRPr="003F06EC">
              <w:rPr>
                <w:rFonts w:ascii="Times New Roman" w:hAnsi="Times New Roman" w:cs="Times New Roman"/>
                <w:noProof/>
                <w:sz w:val="20"/>
                <w:szCs w:val="20"/>
              </w:rPr>
              <w:t>•  Last Committee report: 05.02.2026</w:t>
            </w:r>
          </w:p>
          <w:p w14:paraId="711C0B4B"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report submitted: 03.08.2023</w:t>
            </w:r>
          </w:p>
          <w:p w14:paraId="5BEA3C72" w14:textId="21C22DAF"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 xml:space="preserve">Next report </w:t>
            </w:r>
            <w:r w:rsidR="003041F3">
              <w:rPr>
                <w:rFonts w:ascii="Times New Roman" w:eastAsia="Calibri" w:hAnsi="Times New Roman" w:cs="Times New Roman"/>
                <w:noProof/>
                <w:color w:val="000000" w:themeColor="text1"/>
                <w:sz w:val="20"/>
                <w:szCs w:val="20"/>
              </w:rPr>
              <w:t>due:</w:t>
            </w:r>
            <w:r w:rsidRPr="003F06EC">
              <w:rPr>
                <w:rFonts w:ascii="Times New Roman" w:eastAsia="Calibri" w:hAnsi="Times New Roman" w:cs="Times New Roman"/>
                <w:noProof/>
                <w:color w:val="000000" w:themeColor="text1"/>
                <w:sz w:val="20"/>
                <w:szCs w:val="20"/>
              </w:rPr>
              <w:t xml:space="preserve"> </w:t>
            </w:r>
            <w:r w:rsidR="00357A48">
              <w:rPr>
                <w:rFonts w:ascii="Times New Roman" w:eastAsia="Calibri" w:hAnsi="Times New Roman" w:cs="Times New Roman"/>
                <w:noProof/>
                <w:color w:val="000000" w:themeColor="text1"/>
                <w:sz w:val="20"/>
                <w:szCs w:val="20"/>
              </w:rPr>
              <w:t>Not yet set</w:t>
            </w:r>
          </w:p>
        </w:tc>
      </w:tr>
      <w:tr w:rsidR="00CF0869" w:rsidRPr="003F06EC" w14:paraId="4609ABBD" w14:textId="77777777" w:rsidTr="00330402">
        <w:trPr>
          <w:trHeight w:val="254"/>
        </w:trPr>
        <w:tc>
          <w:tcPr>
            <w:tcW w:w="9351" w:type="dxa"/>
            <w:gridSpan w:val="3"/>
            <w:shd w:val="clear" w:color="auto" w:fill="DAE9F7"/>
          </w:tcPr>
          <w:p w14:paraId="482ECA0A" w14:textId="7FB0FC4F"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b/>
                <w:bCs/>
                <w:noProof/>
                <w:sz w:val="20"/>
                <w:szCs w:val="20"/>
              </w:rPr>
              <w:t xml:space="preserve">Labour </w:t>
            </w:r>
            <w:r w:rsidR="00CA32BF">
              <w:rPr>
                <w:rFonts w:ascii="Times New Roman" w:hAnsi="Times New Roman" w:cs="Times New Roman"/>
                <w:b/>
                <w:bCs/>
                <w:noProof/>
                <w:sz w:val="20"/>
                <w:szCs w:val="20"/>
              </w:rPr>
              <w:t>R</w:t>
            </w:r>
            <w:r w:rsidRPr="003F06EC">
              <w:rPr>
                <w:rFonts w:ascii="Times New Roman" w:hAnsi="Times New Roman" w:cs="Times New Roman"/>
                <w:b/>
                <w:bCs/>
                <w:noProof/>
                <w:sz w:val="20"/>
                <w:szCs w:val="20"/>
              </w:rPr>
              <w:t>ights</w:t>
            </w:r>
            <w:r w:rsidRPr="003F06EC">
              <w:rPr>
                <w:rStyle w:val="FootnoteReference"/>
                <w:rFonts w:ascii="Times New Roman" w:hAnsi="Times New Roman" w:cs="Times New Roman"/>
                <w:b/>
                <w:bCs/>
                <w:noProof/>
                <w:sz w:val="20"/>
                <w:szCs w:val="20"/>
              </w:rPr>
              <w:footnoteReference w:id="5"/>
            </w:r>
            <w:r w:rsidR="004A0971">
              <w:rPr>
                <w:rFonts w:ascii="Times New Roman" w:hAnsi="Times New Roman" w:cs="Times New Roman"/>
                <w:b/>
                <w:bCs/>
                <w:noProof/>
                <w:sz w:val="20"/>
                <w:szCs w:val="20"/>
              </w:rPr>
              <w:t xml:space="preserve"> </w:t>
            </w:r>
            <w:r w:rsidR="004A0971">
              <w:rPr>
                <w:rStyle w:val="FootnoteReference"/>
                <w:rFonts w:ascii="Times New Roman" w:hAnsi="Times New Roman" w:cs="Times New Roman"/>
                <w:b/>
                <w:bCs/>
                <w:noProof/>
                <w:sz w:val="20"/>
                <w:szCs w:val="20"/>
              </w:rPr>
              <w:footnoteReference w:id="6"/>
            </w:r>
          </w:p>
        </w:tc>
      </w:tr>
      <w:tr w:rsidR="00CF0869" w:rsidRPr="003F06EC" w14:paraId="2ADBE2DA" w14:textId="77777777" w:rsidTr="00330402">
        <w:tc>
          <w:tcPr>
            <w:tcW w:w="3397" w:type="dxa"/>
          </w:tcPr>
          <w:p w14:paraId="7C0E3DC9" w14:textId="755A6F93"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8. Convention concerning Forced or Compulsory Labour, No 29 (1930)</w:t>
            </w:r>
          </w:p>
        </w:tc>
        <w:tc>
          <w:tcPr>
            <w:tcW w:w="1560" w:type="dxa"/>
          </w:tcPr>
          <w:p w14:paraId="496536D7"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23.12.1957 </w:t>
            </w:r>
          </w:p>
        </w:tc>
        <w:tc>
          <w:tcPr>
            <w:tcW w:w="4394" w:type="dxa"/>
            <w:vAlign w:val="center"/>
          </w:tcPr>
          <w:p w14:paraId="4AF5A275"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4C663FDD"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Latest CEACR comments: 2024 </w:t>
            </w:r>
          </w:p>
          <w:p w14:paraId="09ACE791" w14:textId="33C6B61A"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2023</w:t>
            </w:r>
          </w:p>
          <w:p w14:paraId="493C56D4" w14:textId="18474C40"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4ED441FB" w14:textId="77777777" w:rsidTr="00330402">
        <w:tc>
          <w:tcPr>
            <w:tcW w:w="3397" w:type="dxa"/>
          </w:tcPr>
          <w:p w14:paraId="509A84E2" w14:textId="6E217B05"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bCs/>
                <w:noProof/>
                <w:color w:val="000000" w:themeColor="text1"/>
                <w:sz w:val="20"/>
                <w:szCs w:val="20"/>
              </w:rPr>
              <w:t>9. Convention concerning Freedom of Association and Protection of the Right to Organise, No 87 (1948)</w:t>
            </w:r>
          </w:p>
        </w:tc>
        <w:tc>
          <w:tcPr>
            <w:tcW w:w="1560" w:type="dxa"/>
          </w:tcPr>
          <w:p w14:paraId="52E8BB13" w14:textId="77777777" w:rsidR="00CF0869" w:rsidRPr="003F06EC"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Ratified: 14.02.1951 </w:t>
            </w:r>
          </w:p>
          <w:p w14:paraId="455DB419" w14:textId="77777777" w:rsidR="00CF0869" w:rsidRPr="003F06EC" w:rsidRDefault="00CF0869" w:rsidP="00AA2BAD">
            <w:pPr>
              <w:rPr>
                <w:rFonts w:ascii="Times New Roman" w:hAnsi="Times New Roman" w:cs="Times New Roman"/>
                <w:noProof/>
                <w:sz w:val="20"/>
                <w:szCs w:val="20"/>
              </w:rPr>
            </w:pPr>
          </w:p>
        </w:tc>
        <w:tc>
          <w:tcPr>
            <w:tcW w:w="4394" w:type="dxa"/>
            <w:vAlign w:val="center"/>
          </w:tcPr>
          <w:p w14:paraId="36D30803"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58E72844" w14:textId="69D05E2C"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CEACR comments: 2025 </w:t>
            </w:r>
          </w:p>
          <w:p w14:paraId="370095FD" w14:textId="2503204F"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2025</w:t>
            </w:r>
          </w:p>
          <w:p w14:paraId="2C86EA38" w14:textId="5A3B7906"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7920286A" w14:textId="77777777" w:rsidTr="00330402">
        <w:tc>
          <w:tcPr>
            <w:tcW w:w="3397" w:type="dxa"/>
          </w:tcPr>
          <w:p w14:paraId="3FF419A4" w14:textId="5D3068E3"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 xml:space="preserve">10. Convention concerning the Application of the Principles of the Right to Organise and to Bargain Collectively, No 98 (1949) </w:t>
            </w:r>
          </w:p>
        </w:tc>
        <w:tc>
          <w:tcPr>
            <w:tcW w:w="1560" w:type="dxa"/>
          </w:tcPr>
          <w:p w14:paraId="12889228"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26.05.1952 </w:t>
            </w:r>
          </w:p>
        </w:tc>
        <w:tc>
          <w:tcPr>
            <w:tcW w:w="4394" w:type="dxa"/>
            <w:vAlign w:val="center"/>
          </w:tcPr>
          <w:p w14:paraId="1C5BB963"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05E3CEEE" w14:textId="79B9BF15"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CEACR comments: 2025</w:t>
            </w:r>
          </w:p>
          <w:p w14:paraId="0F862A46" w14:textId="5DE33D06"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2025</w:t>
            </w:r>
          </w:p>
          <w:p w14:paraId="2910808B" w14:textId="482ED930"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47706A71" w14:textId="77777777" w:rsidTr="00330402">
        <w:tc>
          <w:tcPr>
            <w:tcW w:w="3397" w:type="dxa"/>
          </w:tcPr>
          <w:p w14:paraId="61BB5521" w14:textId="5973F4CF"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11. Convention concerning Equal Remuneration of Men and Women Workers for Work of Equal Value, No 100 (1951)</w:t>
            </w:r>
          </w:p>
        </w:tc>
        <w:tc>
          <w:tcPr>
            <w:tcW w:w="1560" w:type="dxa"/>
          </w:tcPr>
          <w:p w14:paraId="6ABDBF1C"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11.10.2001 </w:t>
            </w:r>
          </w:p>
        </w:tc>
        <w:tc>
          <w:tcPr>
            <w:tcW w:w="4394" w:type="dxa"/>
            <w:vAlign w:val="center"/>
          </w:tcPr>
          <w:p w14:paraId="0C597323"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5EA2B0A6" w14:textId="77777777"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Latest CEACR comments: 2025</w:t>
            </w:r>
          </w:p>
          <w:p w14:paraId="225FAD38" w14:textId="4E87A08F"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2025</w:t>
            </w:r>
          </w:p>
          <w:p w14:paraId="4B84F9CF" w14:textId="6ADEF5C2"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2A65203C" w14:textId="77777777" w:rsidTr="00330402">
        <w:tc>
          <w:tcPr>
            <w:tcW w:w="3397" w:type="dxa"/>
          </w:tcPr>
          <w:p w14:paraId="7A20D6B3" w14:textId="77777777" w:rsidR="00CF0869" w:rsidRPr="00925D12" w:rsidRDefault="00CF0869" w:rsidP="00CF0869">
            <w:pPr>
              <w:jc w:val="both"/>
              <w:rPr>
                <w:rFonts w:ascii="Times New Roman" w:hAnsi="Times New Roman" w:cs="Times New Roman"/>
                <w:noProof/>
                <w:color w:val="000000" w:themeColor="text1"/>
                <w:sz w:val="20"/>
                <w:szCs w:val="20"/>
              </w:rPr>
            </w:pPr>
            <w:r w:rsidRPr="00925D12">
              <w:rPr>
                <w:rFonts w:ascii="Times New Roman" w:eastAsia="Calibri" w:hAnsi="Times New Roman" w:cs="Times New Roman"/>
                <w:noProof/>
                <w:color w:val="000000" w:themeColor="text1"/>
                <w:sz w:val="20"/>
                <w:szCs w:val="20"/>
              </w:rPr>
              <w:t>12. Convention concerning the Abolition of Forced Labour, No 105 (1957)</w:t>
            </w:r>
          </w:p>
          <w:p w14:paraId="3EB04EA3" w14:textId="17B78B10" w:rsidR="00CF0869" w:rsidRPr="003F06EC" w:rsidRDefault="00CF0869" w:rsidP="00CF0869">
            <w:pPr>
              <w:rPr>
                <w:rFonts w:ascii="Times New Roman" w:hAnsi="Times New Roman" w:cs="Times New Roman"/>
                <w:noProof/>
                <w:sz w:val="20"/>
                <w:szCs w:val="20"/>
              </w:rPr>
            </w:pPr>
          </w:p>
        </w:tc>
        <w:tc>
          <w:tcPr>
            <w:tcW w:w="1560" w:type="dxa"/>
          </w:tcPr>
          <w:p w14:paraId="0CC5980A"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15.02.1960 </w:t>
            </w:r>
          </w:p>
        </w:tc>
        <w:tc>
          <w:tcPr>
            <w:tcW w:w="4394" w:type="dxa"/>
            <w:vAlign w:val="center"/>
          </w:tcPr>
          <w:p w14:paraId="13665C6D"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58F47C31" w14:textId="1974FCE1"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CEACR comments: 2021</w:t>
            </w:r>
          </w:p>
          <w:p w14:paraId="364D3F4A" w14:textId="709D2591"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Government report submitted: 2023 </w:t>
            </w:r>
          </w:p>
          <w:p w14:paraId="4C81CB68" w14:textId="0A573A97"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2796DE6E" w14:textId="77777777" w:rsidTr="00330402">
        <w:tc>
          <w:tcPr>
            <w:tcW w:w="3397" w:type="dxa"/>
          </w:tcPr>
          <w:p w14:paraId="2A60DBBE" w14:textId="77777777" w:rsidR="00CF0869" w:rsidRPr="00925D12" w:rsidRDefault="00CF0869" w:rsidP="00CF0869">
            <w:pPr>
              <w:pStyle w:val="Style3"/>
              <w:spacing w:before="0" w:after="0"/>
              <w:jc w:val="both"/>
              <w:rPr>
                <w:rFonts w:ascii="Times New Roman" w:hAnsi="Times New Roman" w:cs="Times New Roman"/>
                <w:bCs/>
                <w:noProof/>
                <w:color w:val="000000" w:themeColor="text1"/>
                <w:sz w:val="20"/>
                <w:szCs w:val="20"/>
              </w:rPr>
            </w:pPr>
            <w:r w:rsidRPr="00925D12">
              <w:rPr>
                <w:rFonts w:ascii="Times New Roman" w:eastAsia="Calibri" w:hAnsi="Times New Roman" w:cs="Times New Roman"/>
                <w:bCs/>
                <w:noProof/>
                <w:color w:val="000000" w:themeColor="text1"/>
                <w:sz w:val="20"/>
                <w:szCs w:val="20"/>
              </w:rPr>
              <w:t xml:space="preserve">13. Convention concerning Discrimination in Respect of Employment and Occupation, No 111 (1958) </w:t>
            </w:r>
          </w:p>
          <w:p w14:paraId="04927445" w14:textId="523BFE41" w:rsidR="00CF0869" w:rsidRPr="003F06EC" w:rsidRDefault="00CF0869" w:rsidP="00CF0869">
            <w:pPr>
              <w:rPr>
                <w:rFonts w:ascii="Times New Roman" w:hAnsi="Times New Roman" w:cs="Times New Roman"/>
                <w:noProof/>
                <w:sz w:val="20"/>
                <w:szCs w:val="20"/>
              </w:rPr>
            </w:pPr>
          </w:p>
        </w:tc>
        <w:tc>
          <w:tcPr>
            <w:tcW w:w="1560" w:type="dxa"/>
          </w:tcPr>
          <w:p w14:paraId="01831FB6"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24.01.1961 </w:t>
            </w:r>
          </w:p>
        </w:tc>
        <w:tc>
          <w:tcPr>
            <w:tcW w:w="4394" w:type="dxa"/>
            <w:vAlign w:val="center"/>
          </w:tcPr>
          <w:p w14:paraId="1E6435C7"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056FD0AA" w14:textId="38160DEB"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CEACR comments: 2025 </w:t>
            </w:r>
          </w:p>
          <w:p w14:paraId="2DA4BFAC" w14:textId="25C830C8"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2024</w:t>
            </w:r>
          </w:p>
          <w:p w14:paraId="2459E445" w14:textId="4120C378"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7C9564BC" w14:textId="77777777" w:rsidTr="00330402">
        <w:tc>
          <w:tcPr>
            <w:tcW w:w="3397" w:type="dxa"/>
          </w:tcPr>
          <w:p w14:paraId="61DFFC5C" w14:textId="5E73192D"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 xml:space="preserve">14. Convention concerning Minimum Age for Admission to Employment, No 138 (1973) </w:t>
            </w:r>
          </w:p>
        </w:tc>
        <w:tc>
          <w:tcPr>
            <w:tcW w:w="1560" w:type="dxa"/>
          </w:tcPr>
          <w:p w14:paraId="6FD4C707" w14:textId="77777777" w:rsidR="00CF0869" w:rsidRPr="003F06EC"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Ratified: 06.07.2006 </w:t>
            </w:r>
          </w:p>
          <w:p w14:paraId="5285A316" w14:textId="77777777" w:rsidR="00CF0869" w:rsidRPr="003F06EC" w:rsidRDefault="00CF0869" w:rsidP="00AA2BAD">
            <w:pPr>
              <w:rPr>
                <w:rFonts w:ascii="Times New Roman" w:eastAsia="Aptos" w:hAnsi="Times New Roman" w:cs="Times New Roman"/>
                <w:noProof/>
                <w:sz w:val="20"/>
                <w:szCs w:val="20"/>
              </w:rPr>
            </w:pPr>
          </w:p>
          <w:p w14:paraId="68E1482C" w14:textId="1E66382C"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Minimum age specified: 14 years </w:t>
            </w:r>
          </w:p>
        </w:tc>
        <w:tc>
          <w:tcPr>
            <w:tcW w:w="4394" w:type="dxa"/>
            <w:vAlign w:val="center"/>
          </w:tcPr>
          <w:p w14:paraId="259AB3FA" w14:textId="77777777" w:rsidR="00CF0869" w:rsidRPr="003F06EC" w:rsidRDefault="00CF0869" w:rsidP="00CF0869">
            <w:pPr>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3AF73831" w14:textId="20F796EE"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CEACR comments: 2023 </w:t>
            </w:r>
          </w:p>
          <w:p w14:paraId="39337662" w14:textId="095BF331"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Government report submitted: 2023</w:t>
            </w:r>
          </w:p>
          <w:p w14:paraId="06516B7E" w14:textId="43792C68" w:rsidR="00CF0869" w:rsidRPr="003F06EC" w:rsidRDefault="00CF0869" w:rsidP="00CF0869">
            <w:pPr>
              <w:pStyle w:val="ListParagraph"/>
              <w:numPr>
                <w:ilvl w:val="0"/>
                <w:numId w:val="13"/>
              </w:numPr>
              <w:tabs>
                <w:tab w:val="left" w:pos="39"/>
              </w:tabs>
              <w:ind w:left="181" w:hanging="181"/>
              <w:rPr>
                <w:rFonts w:ascii="Times New Roman" w:hAnsi="Times New Roman" w:cs="Times New Roman"/>
                <w:noProof/>
                <w:sz w:val="20"/>
                <w:szCs w:val="20"/>
              </w:rPr>
            </w:pPr>
            <w:r w:rsidRPr="003F06EC">
              <w:rPr>
                <w:rFonts w:ascii="Times New Roman" w:eastAsia="Calibri" w:hAnsi="Times New Roman" w:cs="Times New Roman"/>
                <w:noProof/>
                <w:color w:val="000000" w:themeColor="text1"/>
                <w:sz w:val="20"/>
                <w:szCs w:val="20"/>
              </w:rPr>
              <w:t>Next report: not yet set</w:t>
            </w:r>
          </w:p>
        </w:tc>
      </w:tr>
      <w:tr w:rsidR="00CF0869" w:rsidRPr="003F06EC" w14:paraId="27CBE67B" w14:textId="77777777" w:rsidTr="00330402">
        <w:trPr>
          <w:trHeight w:val="300"/>
        </w:trPr>
        <w:tc>
          <w:tcPr>
            <w:tcW w:w="3397" w:type="dxa"/>
            <w:tcBorders>
              <w:bottom w:val="single" w:sz="4" w:space="0" w:color="000000" w:themeColor="text1"/>
            </w:tcBorders>
          </w:tcPr>
          <w:p w14:paraId="0A4687B2" w14:textId="4B624B2A" w:rsidR="00CF0869" w:rsidRPr="003F06EC" w:rsidRDefault="00CF0869" w:rsidP="00CF0869">
            <w:pPr>
              <w:rPr>
                <w:rFonts w:ascii="Times New Roman" w:hAnsi="Times New Roman" w:cs="Times New Roman"/>
                <w:noProof/>
                <w:sz w:val="20"/>
                <w:szCs w:val="20"/>
              </w:rPr>
            </w:pPr>
            <w:r w:rsidRPr="00925D12">
              <w:rPr>
                <w:rFonts w:ascii="Times New Roman" w:eastAsia="Calibri" w:hAnsi="Times New Roman" w:cs="Times New Roman"/>
                <w:noProof/>
                <w:color w:val="000000" w:themeColor="text1"/>
                <w:sz w:val="20"/>
                <w:szCs w:val="20"/>
              </w:rPr>
              <w:t>15. Convention concerning the Prohibition and Immediate Action for the Elimination of the Worst Forms of Child Labour, No 182 (1999)</w:t>
            </w:r>
          </w:p>
        </w:tc>
        <w:tc>
          <w:tcPr>
            <w:tcW w:w="1560" w:type="dxa"/>
            <w:tcBorders>
              <w:bottom w:val="single" w:sz="4" w:space="0" w:color="000000" w:themeColor="text1"/>
            </w:tcBorders>
          </w:tcPr>
          <w:p w14:paraId="4ED073D5" w14:textId="77777777" w:rsidR="00CF0869" w:rsidRPr="003F06EC" w:rsidRDefault="00CF0869" w:rsidP="00AA2BAD">
            <w:pPr>
              <w:rPr>
                <w:rFonts w:ascii="Times New Roman" w:hAnsi="Times New Roman" w:cs="Times New Roman"/>
                <w:noProof/>
                <w:sz w:val="20"/>
                <w:szCs w:val="20"/>
              </w:rPr>
            </w:pPr>
            <w:r w:rsidRPr="003F06EC">
              <w:rPr>
                <w:rFonts w:ascii="Times New Roman" w:eastAsia="Aptos" w:hAnsi="Times New Roman" w:cs="Times New Roman"/>
                <w:noProof/>
                <w:sz w:val="20"/>
                <w:szCs w:val="20"/>
              </w:rPr>
              <w:t xml:space="preserve">Ratified: 11.10.2001 </w:t>
            </w:r>
          </w:p>
        </w:tc>
        <w:tc>
          <w:tcPr>
            <w:tcW w:w="4394" w:type="dxa"/>
            <w:tcBorders>
              <w:bottom w:val="single" w:sz="4" w:space="0" w:color="000000" w:themeColor="text1"/>
            </w:tcBorders>
            <w:vAlign w:val="center"/>
          </w:tcPr>
          <w:p w14:paraId="2DF886C0" w14:textId="77777777" w:rsidR="00CF0869" w:rsidRPr="003F06EC" w:rsidRDefault="00CF0869" w:rsidP="00CF0869">
            <w:pPr>
              <w:tabs>
                <w:tab w:val="left" w:pos="39"/>
              </w:tabs>
              <w:rPr>
                <w:rFonts w:ascii="Times New Roman" w:eastAsia="Aptos" w:hAnsi="Times New Roman" w:cs="Times New Roman"/>
                <w:b/>
                <w:noProof/>
                <w:sz w:val="20"/>
                <w:szCs w:val="20"/>
              </w:rPr>
            </w:pPr>
            <w:r w:rsidRPr="003F06EC">
              <w:rPr>
                <w:rFonts w:ascii="Times New Roman" w:eastAsia="Aptos" w:hAnsi="Times New Roman" w:cs="Times New Roman"/>
                <w:b/>
                <w:noProof/>
                <w:sz w:val="20"/>
                <w:szCs w:val="20"/>
              </w:rPr>
              <w:t xml:space="preserve">Compliant with reporting obligations </w:t>
            </w:r>
          </w:p>
          <w:p w14:paraId="32563B75" w14:textId="1AA96794"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Last CEACR comments: 2023</w:t>
            </w:r>
          </w:p>
          <w:p w14:paraId="3133CAD3" w14:textId="31838FCC"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 xml:space="preserve">Last Government report submitted: 2023 </w:t>
            </w:r>
          </w:p>
          <w:p w14:paraId="2AF8D9E5" w14:textId="7D15199D" w:rsidR="00CF0869" w:rsidRPr="003F06EC" w:rsidRDefault="00CF0869" w:rsidP="00CF0869">
            <w:pPr>
              <w:pStyle w:val="ListParagraph"/>
              <w:numPr>
                <w:ilvl w:val="0"/>
                <w:numId w:val="13"/>
              </w:numPr>
              <w:tabs>
                <w:tab w:val="left" w:pos="39"/>
              </w:tabs>
              <w:ind w:left="181" w:hanging="181"/>
              <w:rPr>
                <w:rFonts w:ascii="Times New Roman" w:eastAsia="Calibri" w:hAnsi="Times New Roman" w:cs="Times New Roman"/>
                <w:noProof/>
                <w:color w:val="000000" w:themeColor="text1"/>
                <w:sz w:val="20"/>
                <w:szCs w:val="20"/>
              </w:rPr>
            </w:pPr>
            <w:r w:rsidRPr="003F06EC">
              <w:rPr>
                <w:rFonts w:ascii="Times New Roman" w:eastAsia="Calibri" w:hAnsi="Times New Roman" w:cs="Times New Roman"/>
                <w:noProof/>
                <w:color w:val="000000" w:themeColor="text1"/>
                <w:sz w:val="20"/>
                <w:szCs w:val="20"/>
              </w:rPr>
              <w:t>Next report due: not yet set</w:t>
            </w:r>
          </w:p>
        </w:tc>
      </w:tr>
      <w:tr w:rsidR="00CF0869" w:rsidRPr="003F06EC" w14:paraId="7B336E70" w14:textId="77777777" w:rsidTr="00330402">
        <w:trPr>
          <w:trHeight w:val="356"/>
        </w:trPr>
        <w:tc>
          <w:tcPr>
            <w:tcW w:w="9351" w:type="dxa"/>
            <w:gridSpan w:val="3"/>
            <w:shd w:val="clear" w:color="auto" w:fill="DAE9F7"/>
          </w:tcPr>
          <w:p w14:paraId="5455D0AD" w14:textId="2D84A2D5" w:rsidR="00CF0869" w:rsidRPr="005E43B1" w:rsidRDefault="00CF0869" w:rsidP="00AA2BAD">
            <w:pPr>
              <w:spacing w:line="301" w:lineRule="auto"/>
              <w:rPr>
                <w:rFonts w:ascii="Times New Roman" w:hAnsi="Times New Roman" w:cs="Times New Roman"/>
                <w:b/>
                <w:bCs/>
                <w:noProof/>
                <w:sz w:val="20"/>
                <w:szCs w:val="20"/>
              </w:rPr>
            </w:pPr>
            <w:r w:rsidRPr="005E43B1">
              <w:rPr>
                <w:rFonts w:ascii="Times New Roman" w:hAnsi="Times New Roman" w:cs="Times New Roman"/>
                <w:b/>
                <w:bCs/>
                <w:noProof/>
                <w:sz w:val="20"/>
                <w:szCs w:val="20"/>
              </w:rPr>
              <w:t>Environment and Climate</w:t>
            </w:r>
          </w:p>
        </w:tc>
      </w:tr>
      <w:tr w:rsidR="00CF0869" w:rsidRPr="003F06EC" w14:paraId="1C2C5A16" w14:textId="77777777" w:rsidTr="00330402">
        <w:tc>
          <w:tcPr>
            <w:tcW w:w="3397" w:type="dxa"/>
          </w:tcPr>
          <w:p w14:paraId="7F20A69C" w14:textId="786CDBF8"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16. Convention on International Trade in Endangered Species of Wild Fauna and Flora (1973)</w:t>
            </w:r>
          </w:p>
        </w:tc>
        <w:tc>
          <w:tcPr>
            <w:tcW w:w="1560" w:type="dxa"/>
          </w:tcPr>
          <w:p w14:paraId="22A4AC7B" w14:textId="25068805" w:rsidR="00CF0869" w:rsidRPr="005E43B1" w:rsidRDefault="00CF0869" w:rsidP="00AA2BAD">
            <w:pPr>
              <w:rPr>
                <w:rFonts w:ascii="Times New Roman" w:hAnsi="Times New Roman" w:cs="Times New Roman"/>
                <w:noProof/>
                <w:sz w:val="20"/>
                <w:szCs w:val="20"/>
              </w:rPr>
            </w:pPr>
            <w:r w:rsidRPr="005E43B1">
              <w:rPr>
                <w:rFonts w:eastAsia="Aptos"/>
                <w:noProof/>
                <w:sz w:val="20"/>
                <w:szCs w:val="20"/>
              </w:rPr>
              <w:t>R</w:t>
            </w:r>
            <w:r w:rsidRPr="005E43B1">
              <w:rPr>
                <w:rFonts w:ascii="Times New Roman" w:eastAsia="Aptos" w:hAnsi="Times New Roman" w:cs="Times New Roman"/>
                <w:noProof/>
                <w:sz w:val="20"/>
                <w:szCs w:val="20"/>
              </w:rPr>
              <w:t>atified</w:t>
            </w:r>
            <w:r w:rsidRPr="005E43B1">
              <w:rPr>
                <w:rStyle w:val="Strong"/>
                <w:rFonts w:ascii="Times New Roman" w:hAnsi="Times New Roman" w:cs="Times New Roman"/>
                <w:b w:val="0"/>
                <w:bCs w:val="0"/>
                <w:noProof/>
                <w:sz w:val="20"/>
                <w:szCs w:val="20"/>
              </w:rPr>
              <w:t>:</w:t>
            </w:r>
            <w:r w:rsidRPr="005E43B1">
              <w:rPr>
                <w:rFonts w:ascii="Times New Roman" w:hAnsi="Times New Roman" w:cs="Times New Roman"/>
                <w:noProof/>
                <w:sz w:val="20"/>
                <w:szCs w:val="20"/>
              </w:rPr>
              <w:t xml:space="preserve"> 20.04.1976 </w:t>
            </w:r>
          </w:p>
          <w:p w14:paraId="22799D43" w14:textId="77777777" w:rsidR="00CF0869" w:rsidRPr="005E43B1" w:rsidRDefault="00CF0869" w:rsidP="00AA2BAD">
            <w:pPr>
              <w:rPr>
                <w:rFonts w:ascii="Times New Roman" w:hAnsi="Times New Roman" w:cs="Times New Roman"/>
                <w:noProof/>
                <w:sz w:val="20"/>
                <w:szCs w:val="20"/>
              </w:rPr>
            </w:pPr>
          </w:p>
          <w:p w14:paraId="2E92DE1F" w14:textId="26FAF820" w:rsidR="00CF0869" w:rsidRPr="005E43B1" w:rsidRDefault="00CF0869" w:rsidP="00AA2BAD">
            <w:pPr>
              <w:rPr>
                <w:rFonts w:ascii="Times New Roman" w:hAnsi="Times New Roman" w:cs="Times New Roman"/>
                <w:noProof/>
                <w:sz w:val="20"/>
                <w:szCs w:val="20"/>
              </w:rPr>
            </w:pPr>
            <w:r w:rsidRPr="005E43B1">
              <w:rPr>
                <w:rStyle w:val="Strong"/>
                <w:rFonts w:ascii="Times New Roman" w:hAnsi="Times New Roman" w:cs="Times New Roman"/>
                <w:b w:val="0"/>
                <w:bCs w:val="0"/>
                <w:noProof/>
                <w:sz w:val="20"/>
                <w:szCs w:val="20"/>
              </w:rPr>
              <w:t>No reservations</w:t>
            </w:r>
            <w:r w:rsidRPr="005E43B1">
              <w:rPr>
                <w:rFonts w:ascii="Times New Roman" w:hAnsi="Times New Roman" w:cs="Times New Roman"/>
                <w:noProof/>
                <w:sz w:val="20"/>
                <w:szCs w:val="20"/>
              </w:rPr>
              <w:t xml:space="preserve"> </w:t>
            </w:r>
          </w:p>
        </w:tc>
        <w:tc>
          <w:tcPr>
            <w:tcW w:w="4394" w:type="dxa"/>
            <w:vAlign w:val="center"/>
          </w:tcPr>
          <w:p w14:paraId="13593C42" w14:textId="77777777" w:rsidR="00CF0869" w:rsidRPr="003041F3" w:rsidRDefault="00CF0869" w:rsidP="003041F3">
            <w:pPr>
              <w:rPr>
                <w:rFonts w:ascii="Times New Roman" w:eastAsia="Calibri" w:hAnsi="Times New Roman" w:cs="Times New Roman"/>
                <w:noProof/>
                <w:sz w:val="20"/>
                <w:szCs w:val="20"/>
              </w:rPr>
            </w:pPr>
            <w:r w:rsidRPr="003041F3">
              <w:rPr>
                <w:rFonts w:ascii="Times New Roman" w:eastAsia="Calibri" w:hAnsi="Times New Roman" w:cs="Times New Roman"/>
                <w:b/>
                <w:bCs/>
                <w:noProof/>
                <w:color w:val="000000" w:themeColor="text1"/>
                <w:sz w:val="20"/>
                <w:szCs w:val="20"/>
              </w:rPr>
              <w:t>Compliant with reporting obligations.</w:t>
            </w:r>
            <w:r w:rsidRPr="003041F3">
              <w:rPr>
                <w:rFonts w:ascii="Times New Roman" w:eastAsia="Calibri" w:hAnsi="Times New Roman" w:cs="Times New Roman"/>
                <w:noProof/>
                <w:color w:val="000000" w:themeColor="text1"/>
                <w:sz w:val="20"/>
                <w:szCs w:val="20"/>
              </w:rPr>
              <w:t xml:space="preserve"> </w:t>
            </w:r>
          </w:p>
          <w:p w14:paraId="349516DD" w14:textId="03216E58" w:rsidR="000C41F3" w:rsidRDefault="000C41F3" w:rsidP="00CF0869">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Annual Trade Report for 2023 submitted 04.03.2024</w:t>
            </w:r>
          </w:p>
          <w:p w14:paraId="7B8493E9" w14:textId="5A263F0F" w:rsidR="00CF0869" w:rsidRPr="003041F3" w:rsidRDefault="00CF0869" w:rsidP="00CF0869">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Annual Trade Report for 2024 submitted 11.03.2025</w:t>
            </w:r>
          </w:p>
          <w:p w14:paraId="53600960" w14:textId="050D9AED"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Next Annual Trade Report due 31.10.2026</w:t>
            </w:r>
          </w:p>
          <w:p w14:paraId="265497F8" w14:textId="781F7972" w:rsidR="00CF0869" w:rsidRPr="003041F3" w:rsidRDefault="00860AD0" w:rsidP="003041F3">
            <w:pPr>
              <w:pStyle w:val="ListParagraph"/>
              <w:numPr>
                <w:ilvl w:val="0"/>
                <w:numId w:val="20"/>
              </w:numPr>
              <w:ind w:left="178" w:hanging="178"/>
              <w:rPr>
                <w:rFonts w:ascii="Times New Roman" w:eastAsia="Calibri" w:hAnsi="Times New Roman" w:cs="Times New Roman"/>
                <w:noProof/>
                <w:sz w:val="20"/>
                <w:szCs w:val="20"/>
              </w:rPr>
            </w:pPr>
            <w:r>
              <w:rPr>
                <w:rFonts w:ascii="Times New Roman" w:eastAsia="Calibri" w:hAnsi="Times New Roman" w:cs="Times New Roman"/>
                <w:noProof/>
                <w:sz w:val="20"/>
                <w:szCs w:val="20"/>
              </w:rPr>
              <w:t xml:space="preserve">Last </w:t>
            </w:r>
            <w:r w:rsidR="00CF0869" w:rsidRPr="003041F3">
              <w:rPr>
                <w:rFonts w:ascii="Times New Roman" w:eastAsia="Calibri" w:hAnsi="Times New Roman" w:cs="Times New Roman"/>
                <w:noProof/>
                <w:sz w:val="20"/>
                <w:szCs w:val="20"/>
              </w:rPr>
              <w:t>Annual Illegal Trade Reports</w:t>
            </w:r>
            <w:r w:rsidRPr="003041F3">
              <w:rPr>
                <w:rFonts w:ascii="Times New Roman" w:eastAsia="Calibri" w:hAnsi="Times New Roman" w:cs="Times New Roman"/>
                <w:noProof/>
                <w:sz w:val="20"/>
                <w:szCs w:val="20"/>
              </w:rPr>
              <w:t xml:space="preserve"> submitted</w:t>
            </w:r>
            <w:r w:rsidR="00CF0869" w:rsidRPr="003041F3">
              <w:rPr>
                <w:rFonts w:ascii="Times New Roman" w:eastAsia="Calibri" w:hAnsi="Times New Roman" w:cs="Times New Roman"/>
                <w:noProof/>
                <w:sz w:val="20"/>
                <w:szCs w:val="20"/>
              </w:rPr>
              <w:t xml:space="preserve"> for 2023</w:t>
            </w:r>
            <w:r>
              <w:rPr>
                <w:rFonts w:ascii="Times New Roman" w:eastAsia="Calibri" w:hAnsi="Times New Roman" w:cs="Times New Roman"/>
                <w:noProof/>
                <w:sz w:val="20"/>
                <w:szCs w:val="20"/>
              </w:rPr>
              <w:t>,</w:t>
            </w:r>
            <w:r w:rsidR="00CF0869" w:rsidRPr="003041F3">
              <w:rPr>
                <w:rFonts w:ascii="Times New Roman" w:eastAsia="Calibri" w:hAnsi="Times New Roman" w:cs="Times New Roman"/>
                <w:noProof/>
                <w:sz w:val="20"/>
                <w:szCs w:val="20"/>
              </w:rPr>
              <w:t xml:space="preserve"> 2024</w:t>
            </w:r>
            <w:r w:rsidR="00CF0869" w:rsidRPr="003041F3">
              <w:rPr>
                <w:rFonts w:ascii="Times New Roman" w:hAnsi="Times New Roman" w:cs="Times New Roman"/>
                <w:noProof/>
                <w:sz w:val="20"/>
                <w:szCs w:val="20"/>
                <w:vertAlign w:val="superscript"/>
              </w:rPr>
              <w:footnoteReference w:id="7"/>
            </w:r>
          </w:p>
          <w:p w14:paraId="1656D4BF" w14:textId="7295F167" w:rsidR="00CF0869" w:rsidRPr="00330402" w:rsidRDefault="00CF0869" w:rsidP="00330402">
            <w:pPr>
              <w:pStyle w:val="ListParagraph"/>
              <w:numPr>
                <w:ilvl w:val="0"/>
                <w:numId w:val="20"/>
              </w:numPr>
              <w:ind w:left="178" w:hanging="178"/>
              <w:rPr>
                <w:rFonts w:ascii="Times New Roman" w:eastAsia="Calibri" w:hAnsi="Times New Roman" w:cs="Times New Roman"/>
                <w:noProof/>
                <w:color w:val="000000" w:themeColor="text1"/>
                <w:sz w:val="20"/>
                <w:szCs w:val="20"/>
              </w:rPr>
            </w:pPr>
            <w:r w:rsidRPr="003041F3">
              <w:rPr>
                <w:rFonts w:ascii="Times New Roman" w:eastAsia="Calibri" w:hAnsi="Times New Roman" w:cs="Times New Roman"/>
                <w:noProof/>
                <w:sz w:val="20"/>
                <w:szCs w:val="20"/>
              </w:rPr>
              <w:t>Last Implementation Report</w:t>
            </w:r>
            <w:r w:rsidR="00860AD0">
              <w:rPr>
                <w:rFonts w:ascii="Times New Roman" w:eastAsia="Calibri" w:hAnsi="Times New Roman" w:cs="Times New Roman"/>
                <w:noProof/>
                <w:sz w:val="20"/>
                <w:szCs w:val="20"/>
              </w:rPr>
              <w:t>s</w:t>
            </w:r>
            <w:r w:rsidRPr="003041F3">
              <w:rPr>
                <w:rFonts w:ascii="Times New Roman" w:eastAsia="Calibri" w:hAnsi="Times New Roman" w:cs="Times New Roman"/>
                <w:noProof/>
                <w:sz w:val="20"/>
                <w:szCs w:val="20"/>
              </w:rPr>
              <w:t>: 2021–2022</w:t>
            </w:r>
            <w:r w:rsidRPr="003041F3">
              <w:rPr>
                <w:rFonts w:ascii="Times New Roman" w:hAnsi="Times New Roman" w:cs="Times New Roman"/>
                <w:noProof/>
                <w:sz w:val="20"/>
                <w:szCs w:val="20"/>
                <w:vertAlign w:val="superscript"/>
              </w:rPr>
              <w:footnoteReference w:id="8"/>
            </w:r>
          </w:p>
        </w:tc>
      </w:tr>
      <w:tr w:rsidR="00CF0869" w:rsidRPr="003F06EC" w14:paraId="5C085A78" w14:textId="77777777" w:rsidTr="00330402">
        <w:tc>
          <w:tcPr>
            <w:tcW w:w="3397" w:type="dxa"/>
          </w:tcPr>
          <w:p w14:paraId="6C88C865" w14:textId="0127BD3F"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17. Montreal Protocol on Substances that Deplete the Ozone Layer</w:t>
            </w:r>
            <w:r w:rsidRPr="003F6913">
              <w:rPr>
                <w:rFonts w:ascii="Times New Roman" w:hAnsi="Times New Roman" w:cs="Times New Roman"/>
                <w:noProof/>
                <w:sz w:val="20"/>
                <w:szCs w:val="20"/>
              </w:rPr>
              <w:t xml:space="preserve"> (</w:t>
            </w:r>
            <w:r w:rsidRPr="00925D12">
              <w:rPr>
                <w:rFonts w:ascii="Times New Roman" w:hAnsi="Times New Roman" w:cs="Times New Roman"/>
                <w:noProof/>
                <w:sz w:val="20"/>
                <w:szCs w:val="20"/>
              </w:rPr>
              <w:t>1987)</w:t>
            </w:r>
          </w:p>
        </w:tc>
        <w:tc>
          <w:tcPr>
            <w:tcW w:w="1560" w:type="dxa"/>
          </w:tcPr>
          <w:p w14:paraId="0B014D14" w14:textId="7D5ADF65" w:rsidR="00CF0869" w:rsidRDefault="00CF0869" w:rsidP="00AA2BAD">
            <w:pPr>
              <w:rPr>
                <w:rFonts w:ascii="Times New Roman" w:hAnsi="Times New Roman" w:cs="Times New Roman"/>
                <w:b/>
                <w:noProof/>
                <w:sz w:val="20"/>
                <w:szCs w:val="20"/>
              </w:rPr>
            </w:pPr>
            <w:r w:rsidRPr="003041F3">
              <w:rPr>
                <w:rFonts w:ascii="Times New Roman" w:eastAsia="Aptos" w:hAnsi="Times New Roman" w:cs="Times New Roman"/>
                <w:noProof/>
                <w:sz w:val="20"/>
                <w:szCs w:val="20"/>
              </w:rPr>
              <w:t>R</w:t>
            </w:r>
            <w:r w:rsidRPr="003F06EC">
              <w:rPr>
                <w:rFonts w:ascii="Times New Roman" w:eastAsia="Aptos" w:hAnsi="Times New Roman" w:cs="Times New Roman"/>
                <w:noProof/>
                <w:sz w:val="20"/>
                <w:szCs w:val="20"/>
              </w:rPr>
              <w:t>atified</w:t>
            </w:r>
            <w:r w:rsidRPr="003F06EC">
              <w:rPr>
                <w:rStyle w:val="Strong"/>
                <w:rFonts w:ascii="Times New Roman" w:hAnsi="Times New Roman" w:cs="Times New Roman"/>
                <w:b w:val="0"/>
                <w:bCs w:val="0"/>
                <w:noProof/>
                <w:sz w:val="20"/>
                <w:szCs w:val="20"/>
              </w:rPr>
              <w:t>:</w:t>
            </w:r>
            <w:r w:rsidRPr="003F06EC">
              <w:rPr>
                <w:rFonts w:ascii="Times New Roman" w:hAnsi="Times New Roman" w:cs="Times New Roman"/>
                <w:b/>
                <w:noProof/>
                <w:sz w:val="20"/>
                <w:szCs w:val="20"/>
              </w:rPr>
              <w:t xml:space="preserve"> </w:t>
            </w:r>
            <w:r w:rsidRPr="003F06EC">
              <w:rPr>
                <w:rFonts w:ascii="Times New Roman" w:hAnsi="Times New Roman" w:cs="Times New Roman"/>
                <w:bCs/>
                <w:noProof/>
                <w:sz w:val="20"/>
                <w:szCs w:val="20"/>
              </w:rPr>
              <w:t>18.12.1992</w:t>
            </w:r>
            <w:r w:rsidRPr="003F06EC">
              <w:rPr>
                <w:rFonts w:ascii="Times New Roman" w:hAnsi="Times New Roman" w:cs="Times New Roman"/>
                <w:b/>
                <w:noProof/>
                <w:sz w:val="20"/>
                <w:szCs w:val="20"/>
              </w:rPr>
              <w:t xml:space="preserve"> </w:t>
            </w:r>
          </w:p>
          <w:p w14:paraId="0122A142" w14:textId="77777777" w:rsidR="000E32A4" w:rsidRDefault="000E32A4" w:rsidP="00AA2BAD">
            <w:pPr>
              <w:rPr>
                <w:rFonts w:ascii="Times New Roman" w:hAnsi="Times New Roman" w:cs="Times New Roman"/>
                <w:b/>
                <w:noProof/>
                <w:sz w:val="20"/>
                <w:szCs w:val="20"/>
              </w:rPr>
            </w:pPr>
          </w:p>
          <w:p w14:paraId="567CB2B1" w14:textId="7C9F0C26" w:rsidR="000E32A4" w:rsidRPr="003F06EC" w:rsidRDefault="000E32A4"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tc>
        <w:tc>
          <w:tcPr>
            <w:tcW w:w="4394" w:type="dxa"/>
            <w:vAlign w:val="center"/>
          </w:tcPr>
          <w:p w14:paraId="5D04A540" w14:textId="65306C1B" w:rsidR="00CF0869" w:rsidRPr="003F06EC" w:rsidRDefault="00CF0869" w:rsidP="00CF0869">
            <w:pPr>
              <w:rPr>
                <w:rStyle w:val="Strong"/>
                <w:rFonts w:ascii="Times New Roman" w:hAnsi="Times New Roman" w:cs="Times New Roman"/>
                <w:noProof/>
                <w:sz w:val="20"/>
                <w:szCs w:val="20"/>
              </w:rPr>
            </w:pPr>
            <w:r w:rsidRPr="003F06EC">
              <w:rPr>
                <w:rStyle w:val="Strong"/>
                <w:rFonts w:ascii="Times New Roman" w:hAnsi="Times New Roman" w:cs="Times New Roman"/>
                <w:noProof/>
                <w:sz w:val="20"/>
                <w:szCs w:val="20"/>
              </w:rPr>
              <w:t>Compliant with reporting obligations</w:t>
            </w:r>
          </w:p>
          <w:p w14:paraId="2CA32BFB" w14:textId="77777777" w:rsidR="00620493" w:rsidRPr="00330402" w:rsidRDefault="000C41F3" w:rsidP="00330402">
            <w:pPr>
              <w:rPr>
                <w:rFonts w:ascii="Times New Roman" w:eastAsia="Calibri" w:hAnsi="Times New Roman" w:cs="Times New Roman"/>
                <w:noProof/>
                <w:sz w:val="20"/>
                <w:szCs w:val="20"/>
              </w:rPr>
            </w:pPr>
            <w:r w:rsidRPr="00330402">
              <w:rPr>
                <w:rFonts w:ascii="Times New Roman" w:eastAsia="Calibri" w:hAnsi="Times New Roman" w:cs="Times New Roman"/>
                <w:noProof/>
                <w:sz w:val="20"/>
                <w:szCs w:val="20"/>
              </w:rPr>
              <w:t xml:space="preserve">Last report </w:t>
            </w:r>
            <w:r w:rsidR="00860AD0" w:rsidRPr="00330402">
              <w:rPr>
                <w:rFonts w:ascii="Times New Roman" w:eastAsia="Calibri" w:hAnsi="Times New Roman" w:cs="Times New Roman"/>
                <w:noProof/>
                <w:sz w:val="20"/>
                <w:szCs w:val="20"/>
              </w:rPr>
              <w:t xml:space="preserve">submitted: </w:t>
            </w:r>
          </w:p>
          <w:p w14:paraId="294A3A9B" w14:textId="3E340B82" w:rsidR="000C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 xml:space="preserve">Article 7 data report </w:t>
            </w:r>
            <w:r w:rsidR="00620493">
              <w:rPr>
                <w:rFonts w:ascii="Times New Roman" w:eastAsia="Calibri" w:hAnsi="Times New Roman" w:cs="Times New Roman"/>
                <w:noProof/>
                <w:sz w:val="20"/>
                <w:szCs w:val="20"/>
              </w:rPr>
              <w:t xml:space="preserve">covering </w:t>
            </w:r>
            <w:r w:rsidRPr="003041F3">
              <w:rPr>
                <w:rFonts w:ascii="Times New Roman" w:eastAsia="Calibri" w:hAnsi="Times New Roman" w:cs="Times New Roman"/>
                <w:noProof/>
                <w:sz w:val="20"/>
                <w:szCs w:val="20"/>
              </w:rPr>
              <w:t xml:space="preserve">2024 </w:t>
            </w:r>
          </w:p>
          <w:p w14:paraId="661A3CDD" w14:textId="68B26F6E" w:rsidR="00620493" w:rsidRPr="00330402" w:rsidRDefault="00CF0869" w:rsidP="00330402">
            <w:pPr>
              <w:rPr>
                <w:rFonts w:ascii="Times New Roman" w:hAnsi="Times New Roman" w:cs="Times New Roman"/>
                <w:noProof/>
                <w:sz w:val="20"/>
                <w:szCs w:val="20"/>
              </w:rPr>
            </w:pPr>
            <w:r w:rsidRPr="00330402">
              <w:rPr>
                <w:rFonts w:ascii="Times New Roman" w:eastAsia="Calibri" w:hAnsi="Times New Roman" w:cs="Times New Roman"/>
                <w:noProof/>
                <w:sz w:val="20"/>
                <w:szCs w:val="20"/>
              </w:rPr>
              <w:t>Next report</w:t>
            </w:r>
            <w:r w:rsidR="00620493">
              <w:rPr>
                <w:rFonts w:ascii="Times New Roman" w:eastAsia="Calibri" w:hAnsi="Times New Roman" w:cs="Times New Roman"/>
                <w:noProof/>
                <w:sz w:val="20"/>
                <w:szCs w:val="20"/>
              </w:rPr>
              <w:t>:</w:t>
            </w:r>
            <w:r w:rsidR="000C41F3" w:rsidRPr="00330402">
              <w:rPr>
                <w:rFonts w:ascii="Times New Roman" w:eastAsia="Calibri" w:hAnsi="Times New Roman" w:cs="Times New Roman"/>
                <w:noProof/>
                <w:sz w:val="20"/>
                <w:szCs w:val="20"/>
              </w:rPr>
              <w:t xml:space="preserve"> </w:t>
            </w:r>
          </w:p>
          <w:p w14:paraId="5295E894" w14:textId="47D28FB1" w:rsidR="00CF0869" w:rsidRPr="003F06EC" w:rsidRDefault="000C41F3" w:rsidP="000C41F3">
            <w:pPr>
              <w:pStyle w:val="ListParagraph"/>
              <w:numPr>
                <w:ilvl w:val="0"/>
                <w:numId w:val="20"/>
              </w:numPr>
              <w:ind w:left="178" w:hanging="178"/>
              <w:rPr>
                <w:rFonts w:ascii="Times New Roman" w:hAnsi="Times New Roman" w:cs="Times New Roman"/>
                <w:noProof/>
                <w:sz w:val="20"/>
                <w:szCs w:val="20"/>
              </w:rPr>
            </w:pPr>
            <w:r w:rsidRPr="003041F3">
              <w:rPr>
                <w:rFonts w:ascii="Times New Roman" w:eastAsia="Calibri" w:hAnsi="Times New Roman" w:cs="Times New Roman"/>
                <w:noProof/>
                <w:sz w:val="20"/>
                <w:szCs w:val="20"/>
              </w:rPr>
              <w:t>Article 7 data report covering 2025</w:t>
            </w:r>
            <w:r w:rsidR="00CF0869" w:rsidRPr="000C41F3">
              <w:rPr>
                <w:rFonts w:ascii="Times New Roman" w:eastAsia="Calibri" w:hAnsi="Times New Roman" w:cs="Times New Roman"/>
                <w:noProof/>
                <w:sz w:val="20"/>
                <w:szCs w:val="20"/>
              </w:rPr>
              <w:t xml:space="preserve"> due</w:t>
            </w:r>
            <w:r>
              <w:rPr>
                <w:rFonts w:ascii="Times New Roman" w:eastAsia="Calibri" w:hAnsi="Times New Roman" w:cs="Times New Roman"/>
                <w:noProof/>
                <w:sz w:val="20"/>
                <w:szCs w:val="20"/>
              </w:rPr>
              <w:t xml:space="preserve"> </w:t>
            </w:r>
            <w:r w:rsidR="00CF0869" w:rsidRPr="003041F3">
              <w:rPr>
                <w:rFonts w:ascii="Times New Roman" w:eastAsia="Calibri" w:hAnsi="Times New Roman" w:cs="Times New Roman"/>
                <w:noProof/>
                <w:sz w:val="20"/>
                <w:szCs w:val="20"/>
              </w:rPr>
              <w:t>30.09.2026</w:t>
            </w:r>
          </w:p>
        </w:tc>
      </w:tr>
      <w:tr w:rsidR="00CF0869" w:rsidRPr="003F06EC" w14:paraId="7FDBEC29" w14:textId="77777777" w:rsidTr="00330402">
        <w:tc>
          <w:tcPr>
            <w:tcW w:w="3397" w:type="dxa"/>
          </w:tcPr>
          <w:p w14:paraId="47838C3A" w14:textId="540B9292"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18. Basel Convention on the Control of Transboundary Movements of Hazardous Wastes and Their Disposal (1989)</w:t>
            </w:r>
          </w:p>
        </w:tc>
        <w:tc>
          <w:tcPr>
            <w:tcW w:w="1560" w:type="dxa"/>
          </w:tcPr>
          <w:p w14:paraId="1CA776B9" w14:textId="73DF4C2B" w:rsidR="00CF0869" w:rsidRDefault="00CF0869" w:rsidP="00AA2BAD">
            <w:pPr>
              <w:rPr>
                <w:rFonts w:ascii="Times New Roman" w:hAnsi="Times New Roman" w:cs="Times New Roman"/>
                <w:b/>
                <w:noProof/>
                <w:sz w:val="20"/>
                <w:szCs w:val="20"/>
              </w:rPr>
            </w:pPr>
            <w:r w:rsidRPr="003041F3">
              <w:rPr>
                <w:rFonts w:ascii="Times New Roman" w:eastAsia="Aptos" w:hAnsi="Times New Roman" w:cs="Times New Roman"/>
                <w:noProof/>
                <w:sz w:val="20"/>
                <w:szCs w:val="20"/>
              </w:rPr>
              <w:t>R</w:t>
            </w:r>
            <w:r w:rsidRPr="003F06EC">
              <w:rPr>
                <w:rFonts w:ascii="Times New Roman" w:eastAsia="Aptos" w:hAnsi="Times New Roman" w:cs="Times New Roman"/>
                <w:noProof/>
                <w:sz w:val="20"/>
                <w:szCs w:val="20"/>
              </w:rPr>
              <w:t>atified</w:t>
            </w:r>
            <w:r w:rsidRPr="003F06EC">
              <w:rPr>
                <w:rStyle w:val="Strong"/>
                <w:rFonts w:ascii="Times New Roman" w:hAnsi="Times New Roman" w:cs="Times New Roman"/>
                <w:b w:val="0"/>
                <w:bCs w:val="0"/>
                <w:noProof/>
                <w:sz w:val="20"/>
                <w:szCs w:val="20"/>
              </w:rPr>
              <w:t>:</w:t>
            </w:r>
            <w:r w:rsidRPr="003F06EC">
              <w:rPr>
                <w:rFonts w:ascii="Times New Roman" w:hAnsi="Times New Roman" w:cs="Times New Roman"/>
                <w:b/>
                <w:noProof/>
                <w:sz w:val="20"/>
                <w:szCs w:val="20"/>
              </w:rPr>
              <w:t xml:space="preserve"> </w:t>
            </w:r>
            <w:r w:rsidRPr="00753379">
              <w:rPr>
                <w:rFonts w:ascii="Times New Roman" w:hAnsi="Times New Roman" w:cs="Times New Roman"/>
                <w:bCs/>
                <w:noProof/>
                <w:sz w:val="20"/>
                <w:szCs w:val="20"/>
              </w:rPr>
              <w:t>26.07.1994</w:t>
            </w:r>
            <w:r w:rsidRPr="003F06EC">
              <w:rPr>
                <w:rFonts w:ascii="Times New Roman" w:hAnsi="Times New Roman" w:cs="Times New Roman"/>
                <w:b/>
                <w:noProof/>
                <w:sz w:val="20"/>
                <w:szCs w:val="20"/>
              </w:rPr>
              <w:t xml:space="preserve"> </w:t>
            </w:r>
          </w:p>
          <w:p w14:paraId="6011CF1A" w14:textId="77777777" w:rsidR="000E32A4" w:rsidRDefault="000E32A4" w:rsidP="00AA2BAD">
            <w:pPr>
              <w:rPr>
                <w:rFonts w:ascii="Times New Roman" w:hAnsi="Times New Roman" w:cs="Times New Roman"/>
                <w:b/>
                <w:noProof/>
                <w:sz w:val="20"/>
                <w:szCs w:val="20"/>
              </w:rPr>
            </w:pPr>
          </w:p>
          <w:p w14:paraId="0A322A86" w14:textId="660ACC3E" w:rsidR="000E32A4" w:rsidRPr="003F06EC" w:rsidRDefault="000E32A4"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p w14:paraId="5F824F07" w14:textId="77777777" w:rsidR="00CF0869" w:rsidRPr="003F06EC" w:rsidRDefault="00CF0869" w:rsidP="00AA2BAD">
            <w:pPr>
              <w:rPr>
                <w:rFonts w:ascii="Times New Roman" w:hAnsi="Times New Roman" w:cs="Times New Roman"/>
                <w:b/>
                <w:noProof/>
                <w:sz w:val="20"/>
                <w:szCs w:val="20"/>
              </w:rPr>
            </w:pPr>
          </w:p>
        </w:tc>
        <w:tc>
          <w:tcPr>
            <w:tcW w:w="4394" w:type="dxa"/>
            <w:vAlign w:val="center"/>
          </w:tcPr>
          <w:p w14:paraId="251EA5BF" w14:textId="77777777" w:rsidR="00CF0869" w:rsidRPr="003F06EC" w:rsidRDefault="00CF0869" w:rsidP="00CF0869">
            <w:pPr>
              <w:rPr>
                <w:rFonts w:ascii="Times New Roman" w:hAnsi="Times New Roman" w:cs="Times New Roman"/>
                <w:noProof/>
                <w:sz w:val="20"/>
                <w:szCs w:val="20"/>
              </w:rPr>
            </w:pPr>
            <w:r w:rsidRPr="003F06EC">
              <w:rPr>
                <w:rStyle w:val="Strong"/>
                <w:rFonts w:ascii="Times New Roman" w:hAnsi="Times New Roman" w:cs="Times New Roman"/>
                <w:noProof/>
                <w:sz w:val="20"/>
                <w:szCs w:val="20"/>
              </w:rPr>
              <w:t>Compliant with reporting obligations.</w:t>
            </w:r>
            <w:r w:rsidRPr="003F06EC">
              <w:rPr>
                <w:rFonts w:ascii="Times New Roman" w:hAnsi="Times New Roman" w:cs="Times New Roman"/>
                <w:noProof/>
                <w:sz w:val="20"/>
                <w:szCs w:val="20"/>
              </w:rPr>
              <w:t xml:space="preserve"> </w:t>
            </w:r>
          </w:p>
          <w:p w14:paraId="6E3EEA73" w14:textId="77777777" w:rsidR="00CF0869" w:rsidRPr="003041F3" w:rsidRDefault="00CF0869" w:rsidP="00CF0869">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 xml:space="preserve">National Report (NR) for 2023 outstanding. </w:t>
            </w:r>
          </w:p>
          <w:p w14:paraId="23C960F0" w14:textId="36315266"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NR for 2024 submitted 05.03.2026</w:t>
            </w:r>
          </w:p>
          <w:p w14:paraId="1B907BF9" w14:textId="1D32D61E"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Next NR (2025) due</w:t>
            </w:r>
            <w:r w:rsidRPr="003041F3">
              <w:rPr>
                <w:rFonts w:ascii="Times New Roman" w:eastAsia="Calibri" w:hAnsi="Times New Roman" w:cs="Times New Roman"/>
                <w:noProof/>
                <w:sz w:val="20"/>
                <w:szCs w:val="20"/>
                <w:lang w:val="en-GB"/>
              </w:rPr>
              <w:t xml:space="preserve"> 31.12.2026</w:t>
            </w:r>
          </w:p>
          <w:p w14:paraId="0C98A577" w14:textId="77777777" w:rsidR="00CF0869" w:rsidRPr="003F06EC" w:rsidRDefault="00CF0869" w:rsidP="00CF0869">
            <w:pPr>
              <w:rPr>
                <w:rFonts w:ascii="Times New Roman" w:hAnsi="Times New Roman" w:cs="Times New Roman"/>
                <w:noProof/>
                <w:sz w:val="20"/>
                <w:szCs w:val="20"/>
              </w:rPr>
            </w:pPr>
          </w:p>
          <w:p w14:paraId="10F0C5AB" w14:textId="77777777" w:rsidR="00CF0869" w:rsidRPr="003F06EC" w:rsidRDefault="00CF0869" w:rsidP="00CF0869">
            <w:pPr>
              <w:rPr>
                <w:rFonts w:ascii="Times New Roman" w:hAnsi="Times New Roman" w:cs="Times New Roman"/>
                <w:noProof/>
                <w:sz w:val="20"/>
                <w:szCs w:val="20"/>
              </w:rPr>
            </w:pPr>
          </w:p>
        </w:tc>
      </w:tr>
      <w:tr w:rsidR="00CF0869" w:rsidRPr="003F06EC" w14:paraId="67D65292" w14:textId="77777777" w:rsidTr="00330402">
        <w:tc>
          <w:tcPr>
            <w:tcW w:w="3397" w:type="dxa"/>
          </w:tcPr>
          <w:p w14:paraId="32FFE631" w14:textId="6BF5A5FB"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19. Convention on Biological Diversity (1992)</w:t>
            </w:r>
          </w:p>
        </w:tc>
        <w:tc>
          <w:tcPr>
            <w:tcW w:w="1560" w:type="dxa"/>
          </w:tcPr>
          <w:p w14:paraId="4CCBFD32" w14:textId="435E866F" w:rsidR="00CF0869" w:rsidRDefault="00CF0869"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Ratified:</w:t>
            </w:r>
            <w:r w:rsidRPr="003F06EC">
              <w:rPr>
                <w:rFonts w:ascii="Times New Roman" w:hAnsi="Times New Roman" w:cs="Times New Roman"/>
                <w:b/>
                <w:noProof/>
                <w:sz w:val="20"/>
                <w:szCs w:val="20"/>
              </w:rPr>
              <w:t xml:space="preserve"> </w:t>
            </w:r>
            <w:r w:rsidRPr="00753379">
              <w:rPr>
                <w:rFonts w:ascii="Times New Roman" w:hAnsi="Times New Roman" w:cs="Times New Roman"/>
                <w:bCs/>
                <w:noProof/>
                <w:sz w:val="20"/>
                <w:szCs w:val="20"/>
              </w:rPr>
              <w:t>2</w:t>
            </w:r>
            <w:r w:rsidR="00753379" w:rsidRPr="00330402">
              <w:rPr>
                <w:rFonts w:ascii="Times New Roman" w:hAnsi="Times New Roman" w:cs="Times New Roman"/>
                <w:bCs/>
                <w:noProof/>
                <w:sz w:val="20"/>
                <w:szCs w:val="20"/>
              </w:rPr>
              <w:t>6</w:t>
            </w:r>
            <w:r w:rsidRPr="00753379">
              <w:rPr>
                <w:rFonts w:ascii="Times New Roman" w:hAnsi="Times New Roman" w:cs="Times New Roman"/>
                <w:bCs/>
                <w:noProof/>
                <w:sz w:val="20"/>
                <w:szCs w:val="20"/>
              </w:rPr>
              <w:t>.0</w:t>
            </w:r>
            <w:r w:rsidR="00753379" w:rsidRPr="00330402">
              <w:rPr>
                <w:rFonts w:ascii="Times New Roman" w:hAnsi="Times New Roman" w:cs="Times New Roman"/>
                <w:bCs/>
                <w:noProof/>
                <w:sz w:val="20"/>
                <w:szCs w:val="20"/>
              </w:rPr>
              <w:t>7</w:t>
            </w:r>
            <w:r w:rsidRPr="00753379">
              <w:rPr>
                <w:rFonts w:ascii="Times New Roman" w:hAnsi="Times New Roman" w:cs="Times New Roman"/>
                <w:bCs/>
                <w:noProof/>
                <w:sz w:val="20"/>
                <w:szCs w:val="20"/>
              </w:rPr>
              <w:t>.1994</w:t>
            </w:r>
            <w:r w:rsidRPr="003F06EC">
              <w:rPr>
                <w:rFonts w:ascii="Times New Roman" w:hAnsi="Times New Roman" w:cs="Times New Roman"/>
                <w:b/>
                <w:noProof/>
                <w:sz w:val="20"/>
                <w:szCs w:val="20"/>
              </w:rPr>
              <w:t xml:space="preserve"> </w:t>
            </w:r>
          </w:p>
          <w:p w14:paraId="4A9889D0" w14:textId="77777777" w:rsidR="000E32A4" w:rsidRDefault="000E32A4" w:rsidP="00AA2BAD">
            <w:pPr>
              <w:rPr>
                <w:rFonts w:ascii="Times New Roman" w:hAnsi="Times New Roman" w:cs="Times New Roman"/>
                <w:b/>
                <w:noProof/>
                <w:sz w:val="20"/>
                <w:szCs w:val="20"/>
              </w:rPr>
            </w:pPr>
          </w:p>
          <w:p w14:paraId="1E2EC509" w14:textId="4DFF64C0" w:rsidR="000E32A4" w:rsidRPr="003F06EC" w:rsidRDefault="000E32A4"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tc>
        <w:tc>
          <w:tcPr>
            <w:tcW w:w="4394" w:type="dxa"/>
            <w:vAlign w:val="center"/>
          </w:tcPr>
          <w:p w14:paraId="0349BEF1" w14:textId="77777777" w:rsidR="00CF0869" w:rsidRPr="003F06EC" w:rsidRDefault="00CF0869" w:rsidP="00CF0869">
            <w:pPr>
              <w:rPr>
                <w:rFonts w:ascii="Times New Roman" w:hAnsi="Times New Roman" w:cs="Times New Roman"/>
                <w:noProof/>
                <w:sz w:val="20"/>
                <w:szCs w:val="20"/>
              </w:rPr>
            </w:pPr>
            <w:r w:rsidRPr="003F06EC">
              <w:rPr>
                <w:rStyle w:val="Strong"/>
                <w:rFonts w:ascii="Times New Roman" w:hAnsi="Times New Roman" w:cs="Times New Roman"/>
                <w:noProof/>
                <w:sz w:val="20"/>
                <w:szCs w:val="20"/>
              </w:rPr>
              <w:t>Compliant with reporting obligations.</w:t>
            </w:r>
            <w:r w:rsidRPr="003F06EC">
              <w:rPr>
                <w:rFonts w:ascii="Times New Roman" w:hAnsi="Times New Roman" w:cs="Times New Roman"/>
                <w:noProof/>
                <w:sz w:val="20"/>
                <w:szCs w:val="20"/>
              </w:rPr>
              <w:t xml:space="preserve"> </w:t>
            </w:r>
          </w:p>
          <w:p w14:paraId="3F2EE0C4" w14:textId="7AAFFD73"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F06EC">
              <w:rPr>
                <w:rFonts w:ascii="Times New Roman" w:hAnsi="Times New Roman" w:cs="Times New Roman"/>
                <w:noProof/>
                <w:sz w:val="20"/>
                <w:szCs w:val="20"/>
              </w:rPr>
              <w:t xml:space="preserve">Seventh </w:t>
            </w:r>
            <w:r w:rsidRPr="003041F3">
              <w:rPr>
                <w:rFonts w:ascii="Times New Roman" w:eastAsia="Calibri" w:hAnsi="Times New Roman" w:cs="Times New Roman"/>
                <w:noProof/>
                <w:sz w:val="20"/>
                <w:szCs w:val="20"/>
              </w:rPr>
              <w:t>national report (7NR) submitted 01.03.2026.</w:t>
            </w:r>
          </w:p>
          <w:p w14:paraId="17566929" w14:textId="5AF052B5"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 xml:space="preserve">Latest National Biodiversity Strategy and Action Plan (NBSAP) update: </w:t>
            </w:r>
            <w:r w:rsidR="00620493">
              <w:rPr>
                <w:rFonts w:ascii="Times New Roman" w:eastAsia="Calibri" w:hAnsi="Times New Roman" w:cs="Times New Roman"/>
                <w:noProof/>
                <w:sz w:val="20"/>
                <w:szCs w:val="20"/>
              </w:rPr>
              <w:t xml:space="preserve">submitted </w:t>
            </w:r>
            <w:r w:rsidRPr="003041F3">
              <w:rPr>
                <w:rFonts w:ascii="Times New Roman" w:eastAsia="Calibri" w:hAnsi="Times New Roman" w:cs="Times New Roman"/>
                <w:noProof/>
                <w:sz w:val="20"/>
                <w:szCs w:val="20"/>
              </w:rPr>
              <w:t>2018 (until 2030)</w:t>
            </w:r>
          </w:p>
          <w:p w14:paraId="369406D1" w14:textId="731AEEA4" w:rsidR="00CF0869" w:rsidRPr="003F06EC" w:rsidRDefault="00CF0869" w:rsidP="00330402">
            <w:pPr>
              <w:pStyle w:val="ListParagraph"/>
              <w:numPr>
                <w:ilvl w:val="0"/>
                <w:numId w:val="20"/>
              </w:numPr>
              <w:ind w:left="178" w:hanging="178"/>
              <w:rPr>
                <w:rFonts w:ascii="Times New Roman" w:hAnsi="Times New Roman" w:cs="Times New Roman"/>
                <w:noProof/>
                <w:sz w:val="20"/>
                <w:szCs w:val="20"/>
              </w:rPr>
            </w:pPr>
            <w:r w:rsidRPr="003041F3">
              <w:rPr>
                <w:rFonts w:ascii="Times New Roman" w:eastAsia="Calibri" w:hAnsi="Times New Roman" w:cs="Times New Roman"/>
                <w:noProof/>
                <w:sz w:val="20"/>
                <w:szCs w:val="20"/>
              </w:rPr>
              <w:t>Next report: 8NR due 30.06.2029</w:t>
            </w:r>
          </w:p>
        </w:tc>
      </w:tr>
      <w:tr w:rsidR="00CF0869" w:rsidRPr="003F06EC" w14:paraId="1FE1C7A4" w14:textId="77777777" w:rsidTr="00330402">
        <w:tc>
          <w:tcPr>
            <w:tcW w:w="3397" w:type="dxa"/>
          </w:tcPr>
          <w:p w14:paraId="242A924B" w14:textId="7CEE9753" w:rsidR="00CF0869" w:rsidRPr="003F06EC" w:rsidRDefault="00CF0869" w:rsidP="00CF0869">
            <w:pPr>
              <w:rPr>
                <w:rFonts w:ascii="Times New Roman" w:hAnsi="Times New Roman" w:cs="Times New Roman"/>
                <w:b/>
                <w:bCs/>
                <w:noProof/>
                <w:sz w:val="20"/>
                <w:szCs w:val="20"/>
              </w:rPr>
            </w:pPr>
            <w:r w:rsidRPr="00925D12">
              <w:rPr>
                <w:rFonts w:ascii="Times New Roman" w:hAnsi="Times New Roman" w:cs="Times New Roman"/>
                <w:noProof/>
                <w:sz w:val="20"/>
                <w:szCs w:val="20"/>
              </w:rPr>
              <w:t>20. The United Nations Framework Convention on Climate Change (1992)</w:t>
            </w:r>
          </w:p>
        </w:tc>
        <w:tc>
          <w:tcPr>
            <w:tcW w:w="1560" w:type="dxa"/>
          </w:tcPr>
          <w:p w14:paraId="103B0644" w14:textId="6B41F5C6" w:rsidR="00CF0869" w:rsidRPr="003F06EC" w:rsidRDefault="00CF0869" w:rsidP="00AA2BAD">
            <w:pPr>
              <w:rPr>
                <w:rFonts w:ascii="Times New Roman" w:hAnsi="Times New Roman" w:cs="Times New Roman"/>
                <w:bCs/>
                <w:noProof/>
                <w:sz w:val="20"/>
                <w:szCs w:val="20"/>
              </w:rPr>
            </w:pPr>
            <w:r w:rsidRPr="003F06EC">
              <w:rPr>
                <w:rStyle w:val="Strong"/>
                <w:rFonts w:ascii="Times New Roman" w:hAnsi="Times New Roman" w:cs="Times New Roman"/>
                <w:b w:val="0"/>
                <w:bCs w:val="0"/>
                <w:noProof/>
                <w:sz w:val="20"/>
                <w:szCs w:val="20"/>
              </w:rPr>
              <w:t>Ratified:</w:t>
            </w:r>
            <w:r w:rsidRPr="003F06EC">
              <w:rPr>
                <w:rFonts w:ascii="Times New Roman" w:hAnsi="Times New Roman" w:cs="Times New Roman"/>
                <w:b/>
                <w:noProof/>
                <w:sz w:val="20"/>
                <w:szCs w:val="20"/>
              </w:rPr>
              <w:t xml:space="preserve"> </w:t>
            </w:r>
            <w:r w:rsidRPr="003F06EC">
              <w:rPr>
                <w:rFonts w:ascii="Times New Roman" w:hAnsi="Times New Roman" w:cs="Times New Roman"/>
                <w:bCs/>
                <w:noProof/>
                <w:sz w:val="20"/>
                <w:szCs w:val="20"/>
              </w:rPr>
              <w:t xml:space="preserve">01.06.1994 </w:t>
            </w:r>
          </w:p>
          <w:p w14:paraId="436C08F6" w14:textId="77777777" w:rsidR="00CF0869" w:rsidRPr="003F06EC" w:rsidRDefault="00CF0869" w:rsidP="00AA2BAD">
            <w:pPr>
              <w:rPr>
                <w:rFonts w:ascii="Times New Roman" w:hAnsi="Times New Roman" w:cs="Times New Roman"/>
                <w:b/>
                <w:noProof/>
                <w:sz w:val="20"/>
                <w:szCs w:val="20"/>
              </w:rPr>
            </w:pPr>
          </w:p>
          <w:p w14:paraId="22A0B04B" w14:textId="7EAE722B" w:rsidR="000E32A4" w:rsidRPr="003F06EC" w:rsidRDefault="000E32A4" w:rsidP="006C66DE">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tc>
        <w:tc>
          <w:tcPr>
            <w:tcW w:w="4394" w:type="dxa"/>
            <w:vAlign w:val="center"/>
          </w:tcPr>
          <w:p w14:paraId="0997E871" w14:textId="6CAD119C" w:rsidR="00CF0869" w:rsidRPr="003041F3" w:rsidRDefault="003041F3" w:rsidP="00CF0869">
            <w:pPr>
              <w:rPr>
                <w:rFonts w:ascii="Times New Roman" w:eastAsia="Aptos" w:hAnsi="Times New Roman" w:cs="Times New Roman"/>
                <w:b/>
                <w:bCs/>
                <w:noProof/>
                <w:sz w:val="20"/>
                <w:szCs w:val="20"/>
              </w:rPr>
            </w:pPr>
            <w:r w:rsidRPr="003F06EC">
              <w:rPr>
                <w:rStyle w:val="Strong"/>
                <w:rFonts w:ascii="Times New Roman" w:hAnsi="Times New Roman" w:cs="Times New Roman"/>
                <w:noProof/>
                <w:sz w:val="20"/>
                <w:szCs w:val="20"/>
              </w:rPr>
              <w:t>Compliant with reporting obligations</w:t>
            </w:r>
          </w:p>
          <w:p w14:paraId="787CC464" w14:textId="24B38D80" w:rsidR="00CF0869" w:rsidRPr="003041F3" w:rsidRDefault="00CF0869" w:rsidP="00CF0869">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La</w:t>
            </w:r>
            <w:r w:rsidR="00620493">
              <w:rPr>
                <w:rFonts w:ascii="Times New Roman" w:eastAsia="Calibri" w:hAnsi="Times New Roman" w:cs="Times New Roman"/>
                <w:noProof/>
                <w:sz w:val="20"/>
                <w:szCs w:val="20"/>
              </w:rPr>
              <w:t>te</w:t>
            </w:r>
            <w:r w:rsidRPr="003041F3">
              <w:rPr>
                <w:rFonts w:ascii="Times New Roman" w:eastAsia="Calibri" w:hAnsi="Times New Roman" w:cs="Times New Roman"/>
                <w:noProof/>
                <w:sz w:val="20"/>
                <w:szCs w:val="20"/>
              </w:rPr>
              <w:t>st updated Nationally Determined Contributions (NDC 3.0</w:t>
            </w:r>
            <w:r w:rsidR="00620493">
              <w:rPr>
                <w:rFonts w:ascii="Times New Roman" w:eastAsia="Calibri" w:hAnsi="Times New Roman" w:cs="Times New Roman"/>
                <w:noProof/>
                <w:sz w:val="20"/>
                <w:szCs w:val="20"/>
              </w:rPr>
              <w:t>) submitted</w:t>
            </w:r>
            <w:r w:rsidRPr="003041F3">
              <w:rPr>
                <w:rFonts w:ascii="Times New Roman" w:eastAsia="Calibri" w:hAnsi="Times New Roman" w:cs="Times New Roman"/>
                <w:noProof/>
                <w:sz w:val="20"/>
                <w:szCs w:val="20"/>
              </w:rPr>
              <w:t xml:space="preserve"> 24.09.2025</w:t>
            </w:r>
          </w:p>
          <w:p w14:paraId="24582DDE" w14:textId="17482B17"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Latest National Communication (NC): NC3 submitted 30.06.2025</w:t>
            </w:r>
          </w:p>
          <w:p w14:paraId="65E46C19" w14:textId="46A9BEB0"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First Biennial Transparency Report (BTR1): submitted 16.06.2025</w:t>
            </w:r>
          </w:p>
          <w:p w14:paraId="0713DBBE" w14:textId="79053BA7" w:rsidR="00CF0869" w:rsidRPr="003041F3" w:rsidRDefault="00CF0869" w:rsidP="003041F3">
            <w:pPr>
              <w:pStyle w:val="ListParagraph"/>
              <w:numPr>
                <w:ilvl w:val="0"/>
                <w:numId w:val="20"/>
              </w:numPr>
              <w:ind w:left="178" w:hanging="178"/>
              <w:rPr>
                <w:rFonts w:ascii="Times New Roman" w:hAnsi="Times New Roman" w:cs="Times New Roman"/>
                <w:noProof/>
                <w:sz w:val="20"/>
                <w:szCs w:val="20"/>
              </w:rPr>
            </w:pPr>
            <w:r w:rsidRPr="003041F3">
              <w:rPr>
                <w:rFonts w:ascii="Times New Roman" w:eastAsia="Calibri" w:hAnsi="Times New Roman" w:cs="Times New Roman"/>
                <w:noProof/>
                <w:sz w:val="20"/>
                <w:szCs w:val="20"/>
              </w:rPr>
              <w:t>Next report (BTR2) due</w:t>
            </w:r>
            <w:r w:rsidRPr="003041F3">
              <w:rPr>
                <w:rFonts w:ascii="Times New Roman" w:hAnsi="Times New Roman" w:cs="Times New Roman"/>
                <w:noProof/>
                <w:sz w:val="20"/>
                <w:szCs w:val="20"/>
                <w:lang w:val="en-GB"/>
              </w:rPr>
              <w:t xml:space="preserve"> </w:t>
            </w:r>
            <w:r w:rsidRPr="003041F3">
              <w:rPr>
                <w:rFonts w:ascii="Times New Roman" w:eastAsia="Calibri" w:hAnsi="Times New Roman" w:cs="Times New Roman"/>
                <w:noProof/>
                <w:sz w:val="20"/>
                <w:szCs w:val="20"/>
                <w:lang w:val="en-GB"/>
              </w:rPr>
              <w:t>31.12.2026</w:t>
            </w:r>
          </w:p>
        </w:tc>
      </w:tr>
      <w:tr w:rsidR="00CF0869" w:rsidRPr="003F06EC" w14:paraId="7DDAD0A3" w14:textId="77777777" w:rsidTr="00330402">
        <w:tc>
          <w:tcPr>
            <w:tcW w:w="3397" w:type="dxa"/>
          </w:tcPr>
          <w:p w14:paraId="33B49A39" w14:textId="3851535A"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21. Cartagena Protocol on Biosafety (2000)</w:t>
            </w:r>
          </w:p>
        </w:tc>
        <w:tc>
          <w:tcPr>
            <w:tcW w:w="1560" w:type="dxa"/>
          </w:tcPr>
          <w:p w14:paraId="1E8CF4FE" w14:textId="58CE6E14" w:rsidR="00CF0869" w:rsidRDefault="00CF0869" w:rsidP="00AA2BAD">
            <w:pPr>
              <w:rPr>
                <w:rFonts w:ascii="Times New Roman" w:hAnsi="Times New Roman" w:cs="Times New Roman"/>
                <w:bCs/>
                <w:noProof/>
                <w:sz w:val="20"/>
                <w:szCs w:val="20"/>
              </w:rPr>
            </w:pPr>
            <w:r w:rsidRPr="003F06EC">
              <w:rPr>
                <w:rStyle w:val="Strong"/>
                <w:rFonts w:ascii="Times New Roman" w:hAnsi="Times New Roman" w:cs="Times New Roman"/>
                <w:b w:val="0"/>
                <w:bCs w:val="0"/>
                <w:noProof/>
                <w:sz w:val="20"/>
                <w:szCs w:val="20"/>
              </w:rPr>
              <w:t>Ratified:</w:t>
            </w:r>
            <w:r w:rsidRPr="003F06EC">
              <w:rPr>
                <w:rFonts w:ascii="Times New Roman" w:hAnsi="Times New Roman" w:cs="Times New Roman"/>
                <w:b/>
                <w:noProof/>
                <w:sz w:val="20"/>
                <w:szCs w:val="20"/>
              </w:rPr>
              <w:t xml:space="preserve"> </w:t>
            </w:r>
            <w:r w:rsidRPr="003F06EC">
              <w:rPr>
                <w:rFonts w:ascii="Times New Roman" w:hAnsi="Times New Roman" w:cs="Times New Roman"/>
                <w:bCs/>
                <w:noProof/>
                <w:sz w:val="20"/>
                <w:szCs w:val="20"/>
              </w:rPr>
              <w:t>02.03.2009</w:t>
            </w:r>
          </w:p>
          <w:p w14:paraId="2ABB6AA7" w14:textId="77777777" w:rsidR="000E32A4" w:rsidRDefault="000E32A4" w:rsidP="00AA2BAD">
            <w:pPr>
              <w:rPr>
                <w:rFonts w:ascii="Times New Roman" w:hAnsi="Times New Roman" w:cs="Times New Roman"/>
                <w:b/>
                <w:bCs/>
                <w:noProof/>
                <w:sz w:val="20"/>
                <w:szCs w:val="20"/>
              </w:rPr>
            </w:pPr>
          </w:p>
          <w:p w14:paraId="328D46AA" w14:textId="3D678EBE" w:rsidR="000E32A4" w:rsidRPr="003F06EC" w:rsidRDefault="000E32A4"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tc>
        <w:tc>
          <w:tcPr>
            <w:tcW w:w="4394" w:type="dxa"/>
            <w:vAlign w:val="center"/>
          </w:tcPr>
          <w:p w14:paraId="70DCA5F2" w14:textId="77777777" w:rsidR="00CF0869" w:rsidRPr="003F06EC" w:rsidRDefault="00CF0869" w:rsidP="00CF0869">
            <w:pPr>
              <w:rPr>
                <w:rFonts w:ascii="Times New Roman" w:hAnsi="Times New Roman" w:cs="Times New Roman"/>
                <w:noProof/>
                <w:sz w:val="20"/>
                <w:szCs w:val="20"/>
              </w:rPr>
            </w:pPr>
            <w:r w:rsidRPr="003F06EC">
              <w:rPr>
                <w:rStyle w:val="Strong"/>
                <w:rFonts w:ascii="Times New Roman" w:hAnsi="Times New Roman" w:cs="Times New Roman"/>
                <w:noProof/>
                <w:sz w:val="20"/>
                <w:szCs w:val="20"/>
              </w:rPr>
              <w:t>Compliant with reporting obligations</w:t>
            </w:r>
            <w:r w:rsidRPr="003F06EC">
              <w:rPr>
                <w:rFonts w:ascii="Times New Roman" w:hAnsi="Times New Roman" w:cs="Times New Roman"/>
                <w:noProof/>
                <w:sz w:val="20"/>
                <w:szCs w:val="20"/>
              </w:rPr>
              <w:t xml:space="preserve"> </w:t>
            </w:r>
          </w:p>
          <w:p w14:paraId="5BD72BF9" w14:textId="1028F9DA"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6566B4">
              <w:rPr>
                <w:rFonts w:ascii="Times New Roman" w:hAnsi="Times New Roman" w:cs="Times New Roman"/>
                <w:noProof/>
                <w:sz w:val="20"/>
                <w:szCs w:val="20"/>
              </w:rPr>
              <w:t>Latest</w:t>
            </w:r>
            <w:r w:rsidR="00620493">
              <w:rPr>
                <w:rFonts w:ascii="Times New Roman" w:hAnsi="Times New Roman" w:cs="Times New Roman"/>
                <w:noProof/>
                <w:sz w:val="20"/>
                <w:szCs w:val="20"/>
              </w:rPr>
              <w:t xml:space="preserve"> </w:t>
            </w:r>
            <w:r w:rsidRPr="006566B4">
              <w:rPr>
                <w:rFonts w:ascii="Times New Roman" w:hAnsi="Times New Roman" w:cs="Times New Roman"/>
                <w:noProof/>
                <w:sz w:val="20"/>
                <w:szCs w:val="20"/>
              </w:rPr>
              <w:t xml:space="preserve">National Report: 5NR </w:t>
            </w:r>
            <w:r w:rsidRPr="003041F3">
              <w:rPr>
                <w:rFonts w:ascii="Times New Roman" w:eastAsia="Calibri" w:hAnsi="Times New Roman" w:cs="Times New Roman"/>
                <w:noProof/>
                <w:sz w:val="20"/>
                <w:szCs w:val="20"/>
              </w:rPr>
              <w:t>submitted 27.02.2026</w:t>
            </w:r>
          </w:p>
          <w:p w14:paraId="68BEE16C" w14:textId="71D21FE2" w:rsidR="00CF0869" w:rsidRPr="003F06EC" w:rsidRDefault="00CF0869" w:rsidP="003041F3">
            <w:pPr>
              <w:pStyle w:val="ListParagraph"/>
              <w:numPr>
                <w:ilvl w:val="0"/>
                <w:numId w:val="20"/>
              </w:numPr>
              <w:ind w:left="178" w:hanging="178"/>
              <w:rPr>
                <w:rFonts w:ascii="Times New Roman" w:hAnsi="Times New Roman" w:cs="Times New Roman"/>
                <w:noProof/>
                <w:sz w:val="20"/>
                <w:szCs w:val="20"/>
              </w:rPr>
            </w:pPr>
            <w:r w:rsidRPr="003041F3">
              <w:rPr>
                <w:rFonts w:ascii="Times New Roman" w:eastAsia="Calibri" w:hAnsi="Times New Roman" w:cs="Times New Roman"/>
                <w:noProof/>
                <w:sz w:val="20"/>
                <w:szCs w:val="20"/>
              </w:rPr>
              <w:t>Next report: Not yet set</w:t>
            </w:r>
          </w:p>
        </w:tc>
      </w:tr>
      <w:tr w:rsidR="00CF0869" w:rsidRPr="003F06EC" w14:paraId="140D7D40" w14:textId="77777777" w:rsidTr="00330402">
        <w:tc>
          <w:tcPr>
            <w:tcW w:w="3397" w:type="dxa"/>
          </w:tcPr>
          <w:p w14:paraId="4E82E657" w14:textId="0EFCC520" w:rsidR="00CF0869" w:rsidRPr="003F06EC" w:rsidRDefault="00CF0869" w:rsidP="00CF0869">
            <w:pPr>
              <w:rPr>
                <w:rFonts w:ascii="Times New Roman" w:hAnsi="Times New Roman" w:cs="Times New Roman"/>
                <w:b/>
                <w:noProof/>
                <w:sz w:val="20"/>
                <w:szCs w:val="20"/>
              </w:rPr>
            </w:pPr>
            <w:bookmarkStart w:id="26" w:name="_Hlk232098049"/>
            <w:r w:rsidRPr="00925D12">
              <w:rPr>
                <w:rFonts w:ascii="Times New Roman" w:hAnsi="Times New Roman" w:cs="Times New Roman"/>
                <w:noProof/>
                <w:sz w:val="20"/>
                <w:szCs w:val="20"/>
              </w:rPr>
              <w:t xml:space="preserve">22. Stockholm Convention on persistent Organic Pollutants </w:t>
            </w:r>
            <w:bookmarkEnd w:id="26"/>
            <w:r w:rsidRPr="00925D12">
              <w:rPr>
                <w:rFonts w:ascii="Times New Roman" w:hAnsi="Times New Roman" w:cs="Times New Roman"/>
                <w:noProof/>
                <w:sz w:val="20"/>
                <w:szCs w:val="20"/>
              </w:rPr>
              <w:t>(2001)</w:t>
            </w:r>
          </w:p>
        </w:tc>
        <w:tc>
          <w:tcPr>
            <w:tcW w:w="1560" w:type="dxa"/>
          </w:tcPr>
          <w:p w14:paraId="4507EAF7" w14:textId="0F05EA4D" w:rsidR="00CF0869" w:rsidRPr="003F06EC" w:rsidRDefault="00CF0869"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Ratified:</w:t>
            </w:r>
            <w:r w:rsidRPr="003F06EC">
              <w:rPr>
                <w:rFonts w:ascii="Times New Roman" w:hAnsi="Times New Roman" w:cs="Times New Roman"/>
                <w:b/>
                <w:noProof/>
                <w:sz w:val="20"/>
                <w:szCs w:val="20"/>
              </w:rPr>
              <w:t xml:space="preserve"> </w:t>
            </w:r>
            <w:r w:rsidRPr="003F06EC">
              <w:rPr>
                <w:rFonts w:ascii="Times New Roman" w:hAnsi="Times New Roman" w:cs="Times New Roman"/>
                <w:bCs/>
                <w:noProof/>
                <w:sz w:val="20"/>
                <w:szCs w:val="20"/>
              </w:rPr>
              <w:t>17.04.2008</w:t>
            </w:r>
            <w:r w:rsidRPr="003F06EC">
              <w:rPr>
                <w:rFonts w:ascii="Times New Roman" w:hAnsi="Times New Roman" w:cs="Times New Roman"/>
                <w:b/>
                <w:noProof/>
                <w:sz w:val="20"/>
                <w:szCs w:val="20"/>
              </w:rPr>
              <w:t xml:space="preserve"> </w:t>
            </w:r>
          </w:p>
          <w:p w14:paraId="3072F140" w14:textId="77777777" w:rsidR="00CF0869" w:rsidRPr="003041F3" w:rsidRDefault="00CF0869" w:rsidP="00AA2BAD">
            <w:pPr>
              <w:rPr>
                <w:rFonts w:ascii="Times New Roman" w:hAnsi="Times New Roman" w:cs="Times New Roman"/>
                <w:b/>
                <w:noProof/>
                <w:sz w:val="20"/>
                <w:szCs w:val="20"/>
              </w:rPr>
            </w:pPr>
          </w:p>
          <w:p w14:paraId="0ECB6B74" w14:textId="70FA5819" w:rsidR="00CF0869" w:rsidRPr="003F06EC" w:rsidRDefault="00CF0869"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r w:rsidRPr="003F06EC">
              <w:rPr>
                <w:rFonts w:ascii="Times New Roman" w:hAnsi="Times New Roman" w:cs="Times New Roman"/>
                <w:b/>
                <w:noProof/>
                <w:sz w:val="20"/>
                <w:szCs w:val="20"/>
              </w:rPr>
              <w:t xml:space="preserve"> </w:t>
            </w:r>
          </w:p>
        </w:tc>
        <w:tc>
          <w:tcPr>
            <w:tcW w:w="4394" w:type="dxa"/>
            <w:vAlign w:val="center"/>
          </w:tcPr>
          <w:p w14:paraId="4AE04BF1" w14:textId="46E3590A" w:rsidR="00CF0869" w:rsidRPr="003041F3" w:rsidRDefault="003041F3" w:rsidP="003041F3">
            <w:pPr>
              <w:rPr>
                <w:rFonts w:ascii="Times New Roman" w:eastAsia="Aptos" w:hAnsi="Times New Roman" w:cs="Times New Roman"/>
                <w:b/>
                <w:bCs/>
                <w:noProof/>
                <w:sz w:val="20"/>
                <w:szCs w:val="20"/>
              </w:rPr>
            </w:pPr>
            <w:r w:rsidRPr="003F06EC">
              <w:rPr>
                <w:rStyle w:val="Strong"/>
                <w:rFonts w:ascii="Times New Roman" w:hAnsi="Times New Roman" w:cs="Times New Roman"/>
                <w:noProof/>
                <w:sz w:val="20"/>
                <w:szCs w:val="20"/>
              </w:rPr>
              <w:t>Compliant with reporting obligations</w:t>
            </w:r>
          </w:p>
          <w:p w14:paraId="2CE5FE6F" w14:textId="19735B46"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La</w:t>
            </w:r>
            <w:r w:rsidR="00620493">
              <w:rPr>
                <w:rFonts w:ascii="Times New Roman" w:eastAsia="Calibri" w:hAnsi="Times New Roman" w:cs="Times New Roman"/>
                <w:noProof/>
                <w:sz w:val="20"/>
                <w:szCs w:val="20"/>
              </w:rPr>
              <w:t>te</w:t>
            </w:r>
            <w:r w:rsidRPr="003041F3">
              <w:rPr>
                <w:rFonts w:ascii="Times New Roman" w:eastAsia="Calibri" w:hAnsi="Times New Roman" w:cs="Times New Roman"/>
                <w:noProof/>
                <w:sz w:val="20"/>
                <w:szCs w:val="20"/>
              </w:rPr>
              <w:t xml:space="preserve">st </w:t>
            </w:r>
            <w:r w:rsidR="00620493">
              <w:rPr>
                <w:rFonts w:ascii="Times New Roman" w:eastAsia="Calibri" w:hAnsi="Times New Roman" w:cs="Times New Roman"/>
                <w:noProof/>
                <w:sz w:val="20"/>
                <w:szCs w:val="20"/>
              </w:rPr>
              <w:t xml:space="preserve">National </w:t>
            </w:r>
            <w:r w:rsidRPr="003041F3">
              <w:rPr>
                <w:rFonts w:ascii="Times New Roman" w:eastAsia="Calibri" w:hAnsi="Times New Roman" w:cs="Times New Roman"/>
                <w:noProof/>
                <w:sz w:val="20"/>
                <w:szCs w:val="20"/>
              </w:rPr>
              <w:t xml:space="preserve">Report: </w:t>
            </w:r>
            <w:r w:rsidR="00620493">
              <w:rPr>
                <w:rFonts w:ascii="Times New Roman" w:eastAsia="Calibri" w:hAnsi="Times New Roman" w:cs="Times New Roman"/>
                <w:noProof/>
                <w:sz w:val="20"/>
                <w:szCs w:val="20"/>
              </w:rPr>
              <w:t>5NR</w:t>
            </w:r>
            <w:r w:rsidRPr="003041F3">
              <w:rPr>
                <w:rFonts w:ascii="Times New Roman" w:eastAsia="Calibri" w:hAnsi="Times New Roman" w:cs="Times New Roman"/>
                <w:noProof/>
                <w:sz w:val="20"/>
                <w:szCs w:val="20"/>
              </w:rPr>
              <w:t xml:space="preserve"> submitted 24.08.2022</w:t>
            </w:r>
          </w:p>
          <w:p w14:paraId="6C8926BF" w14:textId="56DE549B" w:rsidR="00CF0869" w:rsidRPr="003041F3" w:rsidRDefault="00CF0869" w:rsidP="00CF0869">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Next Report: 6</w:t>
            </w:r>
            <w:r w:rsidR="00620493">
              <w:rPr>
                <w:rFonts w:ascii="Times New Roman" w:eastAsia="Calibri" w:hAnsi="Times New Roman" w:cs="Times New Roman"/>
                <w:noProof/>
                <w:sz w:val="20"/>
                <w:szCs w:val="20"/>
              </w:rPr>
              <w:t>NR</w:t>
            </w:r>
            <w:r w:rsidRPr="003041F3">
              <w:rPr>
                <w:rFonts w:ascii="Times New Roman" w:eastAsia="Calibri" w:hAnsi="Times New Roman" w:cs="Times New Roman"/>
                <w:noProof/>
                <w:sz w:val="20"/>
                <w:szCs w:val="20"/>
              </w:rPr>
              <w:t xml:space="preserve"> due 31.08.2026</w:t>
            </w:r>
          </w:p>
          <w:p w14:paraId="0E5EB222" w14:textId="2A60A736"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lang w:val="fr-BE"/>
              </w:rPr>
            </w:pPr>
            <w:r w:rsidRPr="003041F3">
              <w:rPr>
                <w:rFonts w:ascii="Times New Roman" w:eastAsia="Calibri" w:hAnsi="Times New Roman" w:cs="Times New Roman"/>
                <w:noProof/>
                <w:sz w:val="20"/>
                <w:szCs w:val="20"/>
                <w:lang w:val="fr-BE"/>
              </w:rPr>
              <w:t>Initial National Implementation Plan (NIP)</w:t>
            </w:r>
            <w:r w:rsidR="00620493">
              <w:rPr>
                <w:rFonts w:ascii="Times New Roman" w:eastAsia="Calibri" w:hAnsi="Times New Roman" w:cs="Times New Roman"/>
                <w:noProof/>
                <w:sz w:val="20"/>
                <w:szCs w:val="20"/>
                <w:lang w:val="fr-BE"/>
              </w:rPr>
              <w:t xml:space="preserve"> submitted</w:t>
            </w:r>
            <w:r w:rsidRPr="003041F3">
              <w:rPr>
                <w:rFonts w:ascii="Times New Roman" w:eastAsia="Calibri" w:hAnsi="Times New Roman" w:cs="Times New Roman"/>
                <w:noProof/>
                <w:sz w:val="20"/>
                <w:szCs w:val="20"/>
                <w:lang w:val="fr-BE"/>
              </w:rPr>
              <w:t xml:space="preserve"> 15.12.2009</w:t>
            </w:r>
          </w:p>
          <w:p w14:paraId="0DCF98B2" w14:textId="7D7B99FB" w:rsidR="00CF0869" w:rsidRPr="003041F3" w:rsidRDefault="00CF0869" w:rsidP="003041F3">
            <w:pPr>
              <w:pStyle w:val="ListParagraph"/>
              <w:numPr>
                <w:ilvl w:val="0"/>
                <w:numId w:val="20"/>
              </w:numPr>
              <w:ind w:left="178" w:hanging="178"/>
              <w:rPr>
                <w:rFonts w:ascii="Times New Roman" w:eastAsia="Calibri" w:hAnsi="Times New Roman" w:cs="Times New Roman"/>
                <w:noProof/>
                <w:sz w:val="20"/>
                <w:szCs w:val="20"/>
              </w:rPr>
            </w:pPr>
            <w:r w:rsidRPr="003041F3">
              <w:rPr>
                <w:rFonts w:ascii="Times New Roman" w:eastAsia="Calibri" w:hAnsi="Times New Roman" w:cs="Times New Roman"/>
                <w:noProof/>
                <w:sz w:val="20"/>
                <w:szCs w:val="20"/>
              </w:rPr>
              <w:t>NIP updates: COP4, COP5 and COP6 amendments included</w:t>
            </w:r>
          </w:p>
          <w:p w14:paraId="61E4729B" w14:textId="77777777" w:rsidR="00CF0869" w:rsidRPr="003F06EC" w:rsidRDefault="00CF0869" w:rsidP="00CF0869">
            <w:pPr>
              <w:rPr>
                <w:rFonts w:ascii="Times New Roman" w:hAnsi="Times New Roman" w:cs="Times New Roman"/>
                <w:noProof/>
                <w:sz w:val="20"/>
                <w:szCs w:val="20"/>
              </w:rPr>
            </w:pPr>
          </w:p>
        </w:tc>
      </w:tr>
      <w:tr w:rsidR="00CF0869" w:rsidRPr="003F06EC" w14:paraId="5586834E" w14:textId="77777777" w:rsidTr="00330402">
        <w:tc>
          <w:tcPr>
            <w:tcW w:w="3397" w:type="dxa"/>
            <w:tcBorders>
              <w:bottom w:val="single" w:sz="4" w:space="0" w:color="000000" w:themeColor="text1"/>
            </w:tcBorders>
          </w:tcPr>
          <w:p w14:paraId="648ACB07" w14:textId="35FEADD6" w:rsidR="00CF0869" w:rsidRPr="003F06EC" w:rsidRDefault="00CF0869" w:rsidP="00CF0869">
            <w:pPr>
              <w:rPr>
                <w:rFonts w:ascii="Times New Roman" w:hAnsi="Times New Roman" w:cs="Times New Roman"/>
                <w:b/>
                <w:noProof/>
                <w:sz w:val="20"/>
                <w:szCs w:val="20"/>
              </w:rPr>
            </w:pPr>
            <w:r w:rsidRPr="00925D12">
              <w:rPr>
                <w:rFonts w:ascii="Times New Roman" w:hAnsi="Times New Roman" w:cs="Times New Roman"/>
                <w:noProof/>
                <w:sz w:val="20"/>
                <w:szCs w:val="20"/>
              </w:rPr>
              <w:t xml:space="preserve">23. Kyoto Protocol to the </w:t>
            </w:r>
            <w:r w:rsidRPr="00925D12">
              <w:rPr>
                <w:rFonts w:ascii="Times New Roman" w:hAnsi="Times New Roman" w:cs="Times New Roman"/>
                <w:bCs/>
                <w:noProof/>
                <w:sz w:val="20"/>
                <w:szCs w:val="20"/>
              </w:rPr>
              <w:t>United Nations Framework Convention on Climate Change (</w:t>
            </w:r>
            <w:r w:rsidRPr="00925D12">
              <w:rPr>
                <w:rFonts w:ascii="Times New Roman" w:hAnsi="Times New Roman" w:cs="Times New Roman"/>
                <w:noProof/>
                <w:sz w:val="20"/>
                <w:szCs w:val="20"/>
              </w:rPr>
              <w:t>1998)</w:t>
            </w:r>
          </w:p>
        </w:tc>
        <w:tc>
          <w:tcPr>
            <w:tcW w:w="1560" w:type="dxa"/>
            <w:tcBorders>
              <w:bottom w:val="single" w:sz="4" w:space="0" w:color="000000" w:themeColor="text1"/>
            </w:tcBorders>
          </w:tcPr>
          <w:p w14:paraId="0B1D7F38" w14:textId="77777777" w:rsidR="000E32A4" w:rsidRDefault="00CF0869" w:rsidP="00AA2BAD">
            <w:pPr>
              <w:rPr>
                <w:rFonts w:ascii="Times New Roman" w:hAnsi="Times New Roman" w:cs="Times New Roman"/>
                <w:bCs/>
                <w:noProof/>
                <w:sz w:val="20"/>
                <w:szCs w:val="20"/>
              </w:rPr>
            </w:pPr>
            <w:r w:rsidRPr="003041F3">
              <w:rPr>
                <w:rFonts w:ascii="Times New Roman" w:eastAsia="Aptos" w:hAnsi="Times New Roman" w:cs="Times New Roman"/>
                <w:noProof/>
                <w:sz w:val="20"/>
                <w:szCs w:val="20"/>
              </w:rPr>
              <w:t>R</w:t>
            </w:r>
            <w:r w:rsidRPr="003F06EC">
              <w:rPr>
                <w:rFonts w:ascii="Times New Roman" w:eastAsia="Aptos" w:hAnsi="Times New Roman" w:cs="Times New Roman"/>
                <w:noProof/>
                <w:sz w:val="20"/>
                <w:szCs w:val="20"/>
              </w:rPr>
              <w:t>atified</w:t>
            </w:r>
            <w:r w:rsidRPr="003F06EC">
              <w:rPr>
                <w:rStyle w:val="Strong"/>
                <w:rFonts w:ascii="Times New Roman" w:hAnsi="Times New Roman" w:cs="Times New Roman"/>
                <w:b w:val="0"/>
                <w:bCs w:val="0"/>
                <w:noProof/>
                <w:sz w:val="20"/>
                <w:szCs w:val="20"/>
              </w:rPr>
              <w:t>:</w:t>
            </w:r>
            <w:r w:rsidRPr="003F06EC">
              <w:rPr>
                <w:rFonts w:ascii="Times New Roman" w:hAnsi="Times New Roman" w:cs="Times New Roman"/>
                <w:b/>
                <w:noProof/>
                <w:sz w:val="20"/>
                <w:szCs w:val="20"/>
              </w:rPr>
              <w:t xml:space="preserve"> </w:t>
            </w:r>
            <w:r w:rsidRPr="003F06EC">
              <w:rPr>
                <w:rFonts w:ascii="Times New Roman" w:hAnsi="Times New Roman" w:cs="Times New Roman"/>
                <w:bCs/>
                <w:noProof/>
                <w:sz w:val="20"/>
                <w:szCs w:val="20"/>
              </w:rPr>
              <w:t>11.01.2005</w:t>
            </w:r>
          </w:p>
          <w:p w14:paraId="18D0F0BF" w14:textId="77777777" w:rsidR="000E32A4" w:rsidRDefault="000E32A4" w:rsidP="00AA2BAD">
            <w:pPr>
              <w:rPr>
                <w:rFonts w:ascii="Times New Roman" w:hAnsi="Times New Roman" w:cs="Times New Roman"/>
                <w:bCs/>
                <w:noProof/>
                <w:sz w:val="20"/>
                <w:szCs w:val="20"/>
              </w:rPr>
            </w:pPr>
          </w:p>
          <w:p w14:paraId="3B9BB006" w14:textId="19179570" w:rsidR="00CF0869" w:rsidRPr="003F06EC" w:rsidRDefault="000E32A4" w:rsidP="00AA2BAD">
            <w:pPr>
              <w:rPr>
                <w:rFonts w:ascii="Times New Roman" w:hAnsi="Times New Roman" w:cs="Times New Roman"/>
                <w:b/>
                <w:noProof/>
                <w:sz w:val="20"/>
                <w:szCs w:val="20"/>
              </w:rPr>
            </w:pPr>
            <w:r w:rsidRPr="003F06EC">
              <w:rPr>
                <w:rStyle w:val="Strong"/>
                <w:rFonts w:ascii="Times New Roman" w:hAnsi="Times New Roman" w:cs="Times New Roman"/>
                <w:b w:val="0"/>
                <w:bCs w:val="0"/>
                <w:noProof/>
                <w:sz w:val="20"/>
                <w:szCs w:val="20"/>
              </w:rPr>
              <w:t>No reservations</w:t>
            </w:r>
          </w:p>
        </w:tc>
        <w:tc>
          <w:tcPr>
            <w:tcW w:w="4394" w:type="dxa"/>
            <w:tcBorders>
              <w:bottom w:val="single" w:sz="4" w:space="0" w:color="000000" w:themeColor="text1"/>
            </w:tcBorders>
          </w:tcPr>
          <w:p w14:paraId="5EBC9FE8" w14:textId="38CC9E5D" w:rsidR="00CF0869" w:rsidRPr="003F06EC" w:rsidRDefault="00CF0869" w:rsidP="00CF0869">
            <w:pPr>
              <w:rPr>
                <w:rFonts w:ascii="Times New Roman" w:eastAsia="Aptos" w:hAnsi="Times New Roman" w:cs="Times New Roman"/>
                <w:b/>
                <w:bCs/>
                <w:noProof/>
                <w:sz w:val="20"/>
                <w:szCs w:val="20"/>
              </w:rPr>
            </w:pPr>
            <w:r w:rsidRPr="003F06EC">
              <w:rPr>
                <w:rFonts w:ascii="Times New Roman" w:eastAsia="Aptos" w:hAnsi="Times New Roman" w:cs="Times New Roman"/>
                <w:b/>
                <w:bCs/>
                <w:noProof/>
                <w:sz w:val="20"/>
                <w:szCs w:val="20"/>
              </w:rPr>
              <w:t xml:space="preserve">No reporting obligations separate from </w:t>
            </w:r>
            <w:r w:rsidR="001E3D79" w:rsidRPr="001E3D79">
              <w:rPr>
                <w:rFonts w:ascii="Times New Roman" w:eastAsia="Aptos" w:hAnsi="Times New Roman" w:cs="Times New Roman"/>
                <w:b/>
                <w:bCs/>
                <w:noProof/>
                <w:sz w:val="20"/>
                <w:szCs w:val="20"/>
              </w:rPr>
              <w:t>United Nations Framework Convention on Climate Change</w:t>
            </w:r>
          </w:p>
          <w:p w14:paraId="054F7D4C" w14:textId="77777777" w:rsidR="00CF0869" w:rsidRPr="003F06EC" w:rsidRDefault="00CF0869" w:rsidP="00CF0869">
            <w:pPr>
              <w:rPr>
                <w:rFonts w:ascii="Times New Roman" w:hAnsi="Times New Roman" w:cs="Times New Roman"/>
                <w:noProof/>
                <w:sz w:val="20"/>
                <w:szCs w:val="20"/>
              </w:rPr>
            </w:pPr>
          </w:p>
        </w:tc>
      </w:tr>
      <w:tr w:rsidR="00CF0869" w:rsidRPr="003F06EC" w14:paraId="4D3D2572" w14:textId="77777777" w:rsidTr="00330402">
        <w:trPr>
          <w:trHeight w:val="300"/>
        </w:trPr>
        <w:tc>
          <w:tcPr>
            <w:tcW w:w="9351" w:type="dxa"/>
            <w:gridSpan w:val="3"/>
            <w:tcBorders>
              <w:bottom w:val="single" w:sz="4" w:space="0" w:color="000000" w:themeColor="text1"/>
            </w:tcBorders>
            <w:shd w:val="clear" w:color="auto" w:fill="DAE8F8"/>
          </w:tcPr>
          <w:p w14:paraId="2468381B" w14:textId="1CE423DD" w:rsidR="00CF0869" w:rsidRPr="003F06EC" w:rsidRDefault="00CF0869" w:rsidP="00AA2BAD">
            <w:pPr>
              <w:rPr>
                <w:rFonts w:ascii="Times New Roman" w:hAnsi="Times New Roman" w:cs="Times New Roman"/>
                <w:noProof/>
                <w:sz w:val="20"/>
                <w:szCs w:val="20"/>
              </w:rPr>
            </w:pPr>
            <w:r w:rsidRPr="003F06EC">
              <w:rPr>
                <w:rFonts w:ascii="Times New Roman" w:hAnsi="Times New Roman" w:cs="Times New Roman"/>
                <w:b/>
                <w:bCs/>
                <w:noProof/>
                <w:sz w:val="20"/>
                <w:szCs w:val="20"/>
              </w:rPr>
              <w:t>Good Governance</w:t>
            </w:r>
          </w:p>
        </w:tc>
      </w:tr>
      <w:tr w:rsidR="00CF0869" w:rsidRPr="003F06EC" w14:paraId="0C2184E8" w14:textId="77777777" w:rsidTr="00330402">
        <w:trPr>
          <w:trHeight w:val="300"/>
        </w:trPr>
        <w:tc>
          <w:tcPr>
            <w:tcW w:w="3397" w:type="dxa"/>
            <w:tcBorders>
              <w:bottom w:val="single" w:sz="4" w:space="0" w:color="000000" w:themeColor="text1"/>
            </w:tcBorders>
          </w:tcPr>
          <w:p w14:paraId="3DD264C0" w14:textId="77777777" w:rsidR="00CF0869" w:rsidRPr="003F06EC" w:rsidRDefault="00CF0869" w:rsidP="00CF0869">
            <w:pPr>
              <w:rPr>
                <w:rFonts w:ascii="Times New Roman" w:eastAsia="Calibri" w:hAnsi="Times New Roman" w:cs="Times New Roman"/>
                <w:noProof/>
                <w:sz w:val="20"/>
                <w:szCs w:val="20"/>
              </w:rPr>
            </w:pPr>
            <w:r w:rsidRPr="003F06EC">
              <w:rPr>
                <w:rFonts w:ascii="Times New Roman" w:eastAsia="Calibri" w:hAnsi="Times New Roman" w:cs="Times New Roman"/>
                <w:noProof/>
                <w:sz w:val="20"/>
                <w:szCs w:val="20"/>
              </w:rPr>
              <w:t>24. United Nations Single Convention on Narcotic Drugs (1961)</w:t>
            </w:r>
          </w:p>
        </w:tc>
        <w:tc>
          <w:tcPr>
            <w:tcW w:w="1560" w:type="dxa"/>
            <w:tcBorders>
              <w:bottom w:val="single" w:sz="4" w:space="0" w:color="000000" w:themeColor="text1"/>
            </w:tcBorders>
          </w:tcPr>
          <w:p w14:paraId="3D96A908" w14:textId="77777777" w:rsidR="00AA2BAD"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Ratified: </w:t>
            </w:r>
          </w:p>
          <w:p w14:paraId="1A16CBD9" w14:textId="5A01FB8C" w:rsidR="00CF0869" w:rsidRDefault="00CF0869" w:rsidP="00AA2BAD">
            <w:pPr>
              <w:rPr>
                <w:rFonts w:ascii="Times New Roman" w:eastAsia="Aptos" w:hAnsi="Times New Roman" w:cs="Times New Roman"/>
                <w:noProof/>
                <w:sz w:val="20"/>
                <w:szCs w:val="20"/>
              </w:rPr>
            </w:pPr>
            <w:r w:rsidRPr="00F72638">
              <w:rPr>
                <w:rFonts w:ascii="Times New Roman" w:eastAsia="Aptos" w:hAnsi="Times New Roman" w:cs="Times New Roman"/>
                <w:noProof/>
                <w:sz w:val="20"/>
                <w:szCs w:val="20"/>
              </w:rPr>
              <w:t>0</w:t>
            </w:r>
            <w:r w:rsidR="00B51F1D">
              <w:rPr>
                <w:rFonts w:ascii="Times New Roman" w:eastAsia="Aptos" w:hAnsi="Times New Roman" w:cs="Times New Roman"/>
                <w:noProof/>
                <w:sz w:val="20"/>
                <w:szCs w:val="20"/>
              </w:rPr>
              <w:t>9</w:t>
            </w:r>
            <w:r w:rsidRPr="00F72638">
              <w:rPr>
                <w:rFonts w:ascii="Times New Roman" w:eastAsia="Aptos" w:hAnsi="Times New Roman" w:cs="Times New Roman"/>
                <w:noProof/>
                <w:sz w:val="20"/>
                <w:szCs w:val="20"/>
              </w:rPr>
              <w:t>.07.19</w:t>
            </w:r>
            <w:r w:rsidR="00B51F1D">
              <w:rPr>
                <w:rFonts w:ascii="Times New Roman" w:eastAsia="Aptos" w:hAnsi="Times New Roman" w:cs="Times New Roman"/>
                <w:noProof/>
                <w:sz w:val="20"/>
                <w:szCs w:val="20"/>
              </w:rPr>
              <w:t>65</w:t>
            </w:r>
          </w:p>
          <w:p w14:paraId="4B6FE786" w14:textId="6A5065AB" w:rsidR="000E32A4" w:rsidRPr="003F06EC" w:rsidRDefault="000E32A4" w:rsidP="00AA2BAD">
            <w:pPr>
              <w:rPr>
                <w:rFonts w:ascii="Times New Roman" w:eastAsia="Calibri" w:hAnsi="Times New Roman" w:cs="Times New Roman"/>
                <w:noProof/>
                <w:color w:val="000000" w:themeColor="text1"/>
                <w:sz w:val="20"/>
                <w:szCs w:val="20"/>
              </w:rPr>
            </w:pPr>
            <w:r w:rsidRPr="003F06EC">
              <w:rPr>
                <w:rStyle w:val="Strong"/>
                <w:rFonts w:ascii="Times New Roman" w:hAnsi="Times New Roman" w:cs="Times New Roman"/>
                <w:b w:val="0"/>
                <w:bCs w:val="0"/>
                <w:noProof/>
                <w:sz w:val="20"/>
                <w:szCs w:val="20"/>
              </w:rPr>
              <w:t>No reservations</w:t>
            </w:r>
          </w:p>
        </w:tc>
        <w:tc>
          <w:tcPr>
            <w:tcW w:w="4394" w:type="dxa"/>
            <w:tcBorders>
              <w:bottom w:val="nil"/>
            </w:tcBorders>
            <w:vAlign w:val="center"/>
          </w:tcPr>
          <w:p w14:paraId="1F11EE5A" w14:textId="77777777" w:rsidR="00CF0869" w:rsidRPr="003F06EC" w:rsidRDefault="00CF0869" w:rsidP="00CF0869">
            <w:pPr>
              <w:rPr>
                <w:rFonts w:ascii="Times New Roman" w:eastAsia="Aptos" w:hAnsi="Times New Roman" w:cs="Times New Roman"/>
                <w:noProof/>
                <w:sz w:val="20"/>
                <w:szCs w:val="20"/>
              </w:rPr>
            </w:pPr>
            <w:r w:rsidRPr="003F06EC">
              <w:rPr>
                <w:rFonts w:ascii="Times New Roman" w:eastAsia="Aptos" w:hAnsi="Times New Roman" w:cs="Times New Roman"/>
                <w:b/>
                <w:bCs/>
                <w:noProof/>
                <w:sz w:val="20"/>
                <w:szCs w:val="20"/>
              </w:rPr>
              <w:t xml:space="preserve">Compliant with reporting obligations </w:t>
            </w:r>
          </w:p>
          <w:p w14:paraId="6B7D49EC" w14:textId="4D2DCB7C" w:rsidR="00AA2BAD" w:rsidRDefault="00CF0869" w:rsidP="00CF0869">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2024 reporting fulfilled </w:t>
            </w:r>
          </w:p>
          <w:p w14:paraId="0DF1B10A" w14:textId="7AE6E479" w:rsidR="00CF0869" w:rsidRPr="003F06EC" w:rsidRDefault="00AA2BAD" w:rsidP="00CF0869">
            <w:pPr>
              <w:rPr>
                <w:rFonts w:ascii="Times New Roman" w:eastAsia="Calibri" w:hAnsi="Times New Roman" w:cs="Times New Roman"/>
                <w:b/>
                <w:bCs/>
                <w:noProof/>
                <w:sz w:val="20"/>
                <w:szCs w:val="20"/>
              </w:rPr>
            </w:pPr>
            <w:r>
              <w:rPr>
                <w:rFonts w:ascii="Times New Roman" w:eastAsia="Aptos" w:hAnsi="Times New Roman" w:cs="Times New Roman"/>
                <w:noProof/>
                <w:sz w:val="20"/>
                <w:szCs w:val="20"/>
              </w:rPr>
              <w:t>Latest</w:t>
            </w:r>
            <w:r w:rsidR="00CF0869" w:rsidRPr="003F06EC">
              <w:rPr>
                <w:rFonts w:ascii="Times New Roman" w:eastAsia="Aptos" w:hAnsi="Times New Roman" w:cs="Times New Roman"/>
                <w:noProof/>
                <w:sz w:val="20"/>
                <w:szCs w:val="20"/>
              </w:rPr>
              <w:t xml:space="preserve"> INCB mission </w:t>
            </w:r>
            <w:r>
              <w:rPr>
                <w:rFonts w:ascii="Times New Roman" w:eastAsia="Aptos" w:hAnsi="Times New Roman" w:cs="Times New Roman"/>
                <w:noProof/>
                <w:sz w:val="20"/>
                <w:szCs w:val="20"/>
              </w:rPr>
              <w:t>in</w:t>
            </w:r>
            <w:r w:rsidR="00CF0869" w:rsidRPr="003F06EC">
              <w:rPr>
                <w:rFonts w:ascii="Times New Roman" w:eastAsia="Aptos" w:hAnsi="Times New Roman" w:cs="Times New Roman"/>
                <w:noProof/>
                <w:sz w:val="20"/>
                <w:szCs w:val="20"/>
              </w:rPr>
              <w:t xml:space="preserve"> 2012</w:t>
            </w:r>
          </w:p>
        </w:tc>
      </w:tr>
      <w:tr w:rsidR="00CF0869" w:rsidRPr="003F06EC" w14:paraId="695342D4" w14:textId="77777777" w:rsidTr="00330402">
        <w:trPr>
          <w:trHeight w:val="300"/>
        </w:trPr>
        <w:tc>
          <w:tcPr>
            <w:tcW w:w="3397" w:type="dxa"/>
            <w:tcBorders>
              <w:top w:val="nil"/>
              <w:bottom w:val="single" w:sz="4" w:space="0" w:color="000000" w:themeColor="text1"/>
            </w:tcBorders>
          </w:tcPr>
          <w:p w14:paraId="7CF47B90" w14:textId="77777777" w:rsidR="00CF0869" w:rsidRPr="003F06EC" w:rsidRDefault="00CF0869" w:rsidP="00CF0869">
            <w:pPr>
              <w:rPr>
                <w:rFonts w:ascii="Times New Roman" w:eastAsia="Calibri" w:hAnsi="Times New Roman" w:cs="Times New Roman"/>
                <w:noProof/>
                <w:sz w:val="20"/>
                <w:szCs w:val="20"/>
              </w:rPr>
            </w:pPr>
            <w:r w:rsidRPr="003F06EC">
              <w:rPr>
                <w:rFonts w:ascii="Times New Roman" w:eastAsia="Calibri" w:hAnsi="Times New Roman" w:cs="Times New Roman"/>
                <w:noProof/>
                <w:sz w:val="20"/>
                <w:szCs w:val="20"/>
              </w:rPr>
              <w:t>25. United Nations Convention on Psychotropic Substances (1971)</w:t>
            </w:r>
          </w:p>
        </w:tc>
        <w:tc>
          <w:tcPr>
            <w:tcW w:w="1560" w:type="dxa"/>
            <w:tcBorders>
              <w:top w:val="nil"/>
              <w:bottom w:val="single" w:sz="4" w:space="0" w:color="000000" w:themeColor="text1"/>
            </w:tcBorders>
          </w:tcPr>
          <w:p w14:paraId="10B4EFF1" w14:textId="77777777" w:rsidR="00CF0869"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Ratified: 09.06</w:t>
            </w:r>
            <w:r>
              <w:rPr>
                <w:rFonts w:ascii="Times New Roman" w:eastAsia="Aptos" w:hAnsi="Times New Roman" w:cs="Times New Roman"/>
                <w:noProof/>
                <w:sz w:val="20"/>
                <w:szCs w:val="20"/>
              </w:rPr>
              <w:t>.</w:t>
            </w:r>
            <w:r w:rsidRPr="003F06EC">
              <w:rPr>
                <w:rFonts w:ascii="Times New Roman" w:eastAsia="Aptos" w:hAnsi="Times New Roman" w:cs="Times New Roman"/>
                <w:noProof/>
                <w:sz w:val="20"/>
                <w:szCs w:val="20"/>
              </w:rPr>
              <w:t xml:space="preserve">1977 </w:t>
            </w:r>
          </w:p>
          <w:p w14:paraId="4A3547DC" w14:textId="4F1B1C4E" w:rsidR="000E32A4" w:rsidRPr="003F06EC" w:rsidRDefault="000E32A4" w:rsidP="00AA2BAD">
            <w:pPr>
              <w:rPr>
                <w:rFonts w:ascii="Times New Roman" w:eastAsia="Calibri" w:hAnsi="Times New Roman" w:cs="Times New Roman"/>
                <w:noProof/>
                <w:color w:val="000000" w:themeColor="text1"/>
                <w:sz w:val="20"/>
                <w:szCs w:val="20"/>
              </w:rPr>
            </w:pPr>
            <w:r w:rsidRPr="003F06EC">
              <w:rPr>
                <w:rStyle w:val="Strong"/>
                <w:rFonts w:ascii="Times New Roman" w:hAnsi="Times New Roman" w:cs="Times New Roman"/>
                <w:b w:val="0"/>
                <w:bCs w:val="0"/>
                <w:noProof/>
                <w:sz w:val="20"/>
                <w:szCs w:val="20"/>
              </w:rPr>
              <w:t>No reservations</w:t>
            </w:r>
          </w:p>
        </w:tc>
        <w:tc>
          <w:tcPr>
            <w:tcW w:w="4394" w:type="dxa"/>
            <w:tcBorders>
              <w:top w:val="nil"/>
              <w:bottom w:val="single" w:sz="4" w:space="0" w:color="000000" w:themeColor="text1"/>
            </w:tcBorders>
            <w:vAlign w:val="center"/>
          </w:tcPr>
          <w:p w14:paraId="5BF1E10B" w14:textId="2467A786" w:rsidR="00CF0869" w:rsidRPr="003F06EC" w:rsidRDefault="00CF0869" w:rsidP="00CF0869">
            <w:pPr>
              <w:rPr>
                <w:rFonts w:ascii="Times New Roman" w:eastAsia="Calibri" w:hAnsi="Times New Roman" w:cs="Times New Roman"/>
                <w:b/>
                <w:bCs/>
                <w:noProof/>
                <w:sz w:val="20"/>
                <w:szCs w:val="20"/>
              </w:rPr>
            </w:pPr>
          </w:p>
        </w:tc>
      </w:tr>
      <w:tr w:rsidR="00CF0869" w:rsidRPr="003F06EC" w14:paraId="4F8157A3" w14:textId="77777777" w:rsidTr="00330402">
        <w:trPr>
          <w:trHeight w:val="300"/>
        </w:trPr>
        <w:tc>
          <w:tcPr>
            <w:tcW w:w="3397" w:type="dxa"/>
            <w:tcBorders>
              <w:bottom w:val="single" w:sz="4" w:space="0" w:color="000000" w:themeColor="text1"/>
            </w:tcBorders>
          </w:tcPr>
          <w:p w14:paraId="3A37A512" w14:textId="77777777" w:rsidR="00CF0869" w:rsidRPr="003F06EC" w:rsidRDefault="00CF0869" w:rsidP="00CF0869">
            <w:pPr>
              <w:rPr>
                <w:rFonts w:ascii="Times New Roman" w:hAnsi="Times New Roman" w:cs="Times New Roman"/>
                <w:noProof/>
                <w:sz w:val="20"/>
                <w:szCs w:val="20"/>
              </w:rPr>
            </w:pPr>
            <w:bookmarkStart w:id="27" w:name="_Hlk232098132"/>
            <w:r w:rsidRPr="003F06EC">
              <w:rPr>
                <w:rFonts w:ascii="Times New Roman" w:eastAsia="Calibri" w:hAnsi="Times New Roman" w:cs="Times New Roman"/>
                <w:noProof/>
                <w:sz w:val="20"/>
                <w:szCs w:val="20"/>
              </w:rPr>
              <w:t>26. United Nations Convention against Illicit Traffic in Narcotic Drugs and Psychotropic Substances (1988)</w:t>
            </w:r>
            <w:bookmarkEnd w:id="27"/>
          </w:p>
        </w:tc>
        <w:tc>
          <w:tcPr>
            <w:tcW w:w="1560" w:type="dxa"/>
            <w:tcBorders>
              <w:bottom w:val="single" w:sz="4" w:space="0" w:color="000000" w:themeColor="text1"/>
            </w:tcBorders>
          </w:tcPr>
          <w:p w14:paraId="39135F9A" w14:textId="77777777" w:rsidR="00CF0869"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Ratified: 25.10.1991</w:t>
            </w:r>
          </w:p>
          <w:p w14:paraId="03C46628" w14:textId="6D26EFBB" w:rsidR="000E32A4" w:rsidRPr="003F06EC" w:rsidRDefault="000E32A4" w:rsidP="00AA2BAD">
            <w:pPr>
              <w:rPr>
                <w:rFonts w:ascii="Times New Roman" w:hAnsi="Times New Roman" w:cs="Times New Roman"/>
                <w:noProof/>
                <w:sz w:val="20"/>
                <w:szCs w:val="20"/>
              </w:rPr>
            </w:pPr>
            <w:r w:rsidRPr="003F06EC">
              <w:rPr>
                <w:rStyle w:val="Strong"/>
                <w:rFonts w:ascii="Times New Roman" w:hAnsi="Times New Roman" w:cs="Times New Roman"/>
                <w:b w:val="0"/>
                <w:bCs w:val="0"/>
                <w:noProof/>
                <w:sz w:val="20"/>
                <w:szCs w:val="20"/>
              </w:rPr>
              <w:t>No reservations</w:t>
            </w:r>
          </w:p>
        </w:tc>
        <w:tc>
          <w:tcPr>
            <w:tcW w:w="4394" w:type="dxa"/>
            <w:tcBorders>
              <w:bottom w:val="single" w:sz="4" w:space="0" w:color="000000" w:themeColor="text1"/>
            </w:tcBorders>
            <w:vAlign w:val="center"/>
          </w:tcPr>
          <w:p w14:paraId="208FAC01" w14:textId="77777777" w:rsidR="00CF0869" w:rsidRPr="003F06EC" w:rsidRDefault="00CF0869" w:rsidP="00CF0869">
            <w:pPr>
              <w:rPr>
                <w:rFonts w:ascii="Times New Roman" w:eastAsia="Aptos" w:hAnsi="Times New Roman" w:cs="Times New Roman"/>
                <w:b/>
                <w:bCs/>
                <w:noProof/>
                <w:sz w:val="20"/>
                <w:szCs w:val="20"/>
              </w:rPr>
            </w:pPr>
            <w:r w:rsidRPr="003F06EC">
              <w:rPr>
                <w:rFonts w:ascii="Times New Roman" w:eastAsia="Aptos" w:hAnsi="Times New Roman" w:cs="Times New Roman"/>
                <w:b/>
                <w:bCs/>
                <w:noProof/>
                <w:sz w:val="20"/>
                <w:szCs w:val="20"/>
              </w:rPr>
              <w:t xml:space="preserve">Compliant with reporting obligations </w:t>
            </w:r>
          </w:p>
          <w:p w14:paraId="6F5C4F14" w14:textId="379293E6" w:rsidR="00AA2BAD" w:rsidRDefault="00CF0869" w:rsidP="00CF0869">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2025 reporting fulfilled </w:t>
            </w:r>
          </w:p>
          <w:p w14:paraId="42C660EE" w14:textId="74C90E9A" w:rsidR="00CF0869" w:rsidRPr="003F06EC" w:rsidRDefault="00CF0869" w:rsidP="00CF0869">
            <w:pPr>
              <w:rPr>
                <w:rFonts w:ascii="Times New Roman" w:hAnsi="Times New Roman" w:cs="Times New Roman"/>
                <w:noProof/>
                <w:sz w:val="20"/>
                <w:szCs w:val="20"/>
              </w:rPr>
            </w:pPr>
          </w:p>
        </w:tc>
      </w:tr>
      <w:tr w:rsidR="00CF0869" w:rsidRPr="003F06EC" w14:paraId="6BA23119" w14:textId="77777777" w:rsidTr="00330402">
        <w:trPr>
          <w:trHeight w:val="300"/>
        </w:trPr>
        <w:tc>
          <w:tcPr>
            <w:tcW w:w="3397" w:type="dxa"/>
            <w:tcBorders>
              <w:bottom w:val="single" w:sz="4" w:space="0" w:color="000000" w:themeColor="text1"/>
            </w:tcBorders>
          </w:tcPr>
          <w:p w14:paraId="300BE580" w14:textId="5D4608F7" w:rsidR="00CF0869" w:rsidRPr="003F06EC" w:rsidRDefault="00CF0869" w:rsidP="00CF0869">
            <w:pPr>
              <w:rPr>
                <w:rFonts w:ascii="Times New Roman" w:hAnsi="Times New Roman" w:cs="Times New Roman"/>
                <w:noProof/>
                <w:sz w:val="20"/>
                <w:szCs w:val="20"/>
              </w:rPr>
            </w:pPr>
            <w:r w:rsidRPr="003F06EC">
              <w:rPr>
                <w:rFonts w:ascii="Times New Roman" w:eastAsia="Calibri" w:hAnsi="Times New Roman" w:cs="Times New Roman"/>
                <w:noProof/>
                <w:sz w:val="20"/>
                <w:szCs w:val="20"/>
              </w:rPr>
              <w:t>27. United Nations Convention against Corruption (200</w:t>
            </w:r>
            <w:r>
              <w:rPr>
                <w:rFonts w:ascii="Times New Roman" w:eastAsia="Calibri" w:hAnsi="Times New Roman" w:cs="Times New Roman"/>
                <w:noProof/>
                <w:sz w:val="20"/>
                <w:szCs w:val="20"/>
              </w:rPr>
              <w:t>4</w:t>
            </w:r>
            <w:r w:rsidRPr="003F06EC">
              <w:rPr>
                <w:rFonts w:ascii="Times New Roman" w:eastAsia="Calibri" w:hAnsi="Times New Roman" w:cs="Times New Roman"/>
                <w:noProof/>
                <w:sz w:val="20"/>
                <w:szCs w:val="20"/>
              </w:rPr>
              <w:t>)</w:t>
            </w:r>
          </w:p>
        </w:tc>
        <w:tc>
          <w:tcPr>
            <w:tcW w:w="1560" w:type="dxa"/>
            <w:tcBorders>
              <w:bottom w:val="single" w:sz="4" w:space="0" w:color="000000" w:themeColor="text1"/>
            </w:tcBorders>
          </w:tcPr>
          <w:p w14:paraId="5A509268" w14:textId="77777777" w:rsidR="00CF0869" w:rsidRDefault="00CF0869" w:rsidP="00AA2BAD">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Ratified: 31.08.2007</w:t>
            </w:r>
          </w:p>
          <w:p w14:paraId="53703ECF" w14:textId="511F9081" w:rsidR="000E32A4" w:rsidRPr="003F06EC" w:rsidRDefault="000E32A4" w:rsidP="00AA2BAD">
            <w:pPr>
              <w:rPr>
                <w:rFonts w:ascii="Times New Roman" w:hAnsi="Times New Roman" w:cs="Times New Roman"/>
                <w:noProof/>
                <w:sz w:val="20"/>
                <w:szCs w:val="20"/>
              </w:rPr>
            </w:pPr>
            <w:r w:rsidRPr="003F06EC">
              <w:rPr>
                <w:rStyle w:val="Strong"/>
                <w:rFonts w:ascii="Times New Roman" w:hAnsi="Times New Roman" w:cs="Times New Roman"/>
                <w:b w:val="0"/>
                <w:bCs w:val="0"/>
                <w:noProof/>
                <w:sz w:val="20"/>
                <w:szCs w:val="20"/>
              </w:rPr>
              <w:t>No reservations</w:t>
            </w:r>
            <w:r>
              <w:rPr>
                <w:rStyle w:val="FootnoteReference"/>
                <w:rFonts w:ascii="Times New Roman" w:hAnsi="Times New Roman" w:cs="Times New Roman"/>
                <w:noProof/>
                <w:sz w:val="20"/>
                <w:szCs w:val="20"/>
              </w:rPr>
              <w:footnoteReference w:id="9"/>
            </w:r>
          </w:p>
        </w:tc>
        <w:tc>
          <w:tcPr>
            <w:tcW w:w="4394" w:type="dxa"/>
            <w:tcBorders>
              <w:bottom w:val="single" w:sz="4" w:space="0" w:color="000000" w:themeColor="text1"/>
            </w:tcBorders>
            <w:vAlign w:val="center"/>
          </w:tcPr>
          <w:p w14:paraId="142666D7" w14:textId="77777777" w:rsidR="00CF0869" w:rsidRPr="003F06EC" w:rsidRDefault="00CF0869" w:rsidP="00CF0869">
            <w:pPr>
              <w:rPr>
                <w:rFonts w:ascii="Times New Roman" w:eastAsia="Aptos" w:hAnsi="Times New Roman" w:cs="Times New Roman"/>
                <w:b/>
                <w:bCs/>
                <w:noProof/>
                <w:sz w:val="20"/>
                <w:szCs w:val="20"/>
              </w:rPr>
            </w:pPr>
            <w:r w:rsidRPr="003F06EC">
              <w:rPr>
                <w:rFonts w:ascii="Times New Roman" w:eastAsia="Aptos" w:hAnsi="Times New Roman" w:cs="Times New Roman"/>
                <w:b/>
                <w:bCs/>
                <w:noProof/>
                <w:sz w:val="20"/>
                <w:szCs w:val="20"/>
              </w:rPr>
              <w:t xml:space="preserve">Compliant with reporting obligations </w:t>
            </w:r>
          </w:p>
          <w:p w14:paraId="33B1E675" w14:textId="3738AB2A" w:rsidR="001C77F9" w:rsidRDefault="00CF0869" w:rsidP="00CF0869">
            <w:pPr>
              <w:rPr>
                <w:rFonts w:ascii="Times New Roman" w:eastAsia="Aptos" w:hAnsi="Times New Roman" w:cs="Times New Roman"/>
                <w:noProof/>
                <w:sz w:val="20"/>
                <w:szCs w:val="20"/>
              </w:rPr>
            </w:pPr>
            <w:r w:rsidRPr="003F06EC">
              <w:rPr>
                <w:rFonts w:ascii="Times New Roman" w:eastAsia="Aptos" w:hAnsi="Times New Roman" w:cs="Times New Roman"/>
                <w:noProof/>
                <w:sz w:val="20"/>
                <w:szCs w:val="20"/>
              </w:rPr>
              <w:t xml:space="preserve">First review cycle completed in 2017 </w:t>
            </w:r>
          </w:p>
          <w:p w14:paraId="2043FF34" w14:textId="0F6E42B0" w:rsidR="00CF0869" w:rsidRPr="003F06EC" w:rsidRDefault="00CF0869" w:rsidP="00CF0869">
            <w:pPr>
              <w:rPr>
                <w:rFonts w:ascii="Times New Roman" w:hAnsi="Times New Roman" w:cs="Times New Roman"/>
                <w:noProof/>
                <w:sz w:val="20"/>
                <w:szCs w:val="20"/>
              </w:rPr>
            </w:pPr>
            <w:r w:rsidRPr="003F06EC">
              <w:rPr>
                <w:rFonts w:ascii="Times New Roman" w:eastAsia="Aptos" w:hAnsi="Times New Roman" w:cs="Times New Roman"/>
                <w:noProof/>
                <w:sz w:val="20"/>
                <w:szCs w:val="20"/>
              </w:rPr>
              <w:t>Second review cycle completed in September 2024</w:t>
            </w:r>
          </w:p>
        </w:tc>
      </w:tr>
    </w:tbl>
    <w:p w14:paraId="3BA802B8" w14:textId="79605E0C" w:rsidR="00B15B26" w:rsidRDefault="00976F3E" w:rsidP="00A92823">
      <w:pPr>
        <w:rPr>
          <w:rFonts w:ascii="Times New Roman" w:hAnsi="Times New Roman" w:cs="Times New Roman"/>
          <w:noProof/>
          <w:sz w:val="20"/>
          <w:szCs w:val="20"/>
        </w:rPr>
      </w:pPr>
      <w:r w:rsidRPr="00A92823">
        <w:rPr>
          <w:rFonts w:ascii="Times New Roman" w:hAnsi="Times New Roman" w:cs="Times New Roman"/>
          <w:noProof/>
          <w:sz w:val="20"/>
          <w:szCs w:val="20"/>
        </w:rPr>
        <w:t> </w:t>
      </w:r>
    </w:p>
    <w:p w14:paraId="0104F0EB" w14:textId="77777777" w:rsidR="00B15B26" w:rsidRDefault="00B15B26">
      <w:pPr>
        <w:rPr>
          <w:rFonts w:ascii="Times New Roman" w:hAnsi="Times New Roman" w:cs="Times New Roman"/>
          <w:noProof/>
          <w:sz w:val="20"/>
          <w:szCs w:val="20"/>
        </w:rPr>
      </w:pPr>
      <w:r>
        <w:rPr>
          <w:rFonts w:ascii="Times New Roman" w:hAnsi="Times New Roman" w:cs="Times New Roman"/>
          <w:noProof/>
          <w:sz w:val="20"/>
          <w:szCs w:val="20"/>
        </w:rPr>
        <w:br w:type="page"/>
      </w:r>
    </w:p>
    <w:p w14:paraId="07C706E6" w14:textId="77777777" w:rsidR="00976F3E" w:rsidRPr="00A92823" w:rsidRDefault="00976F3E" w:rsidP="00B15B26">
      <w:pPr>
        <w:rPr>
          <w:rFonts w:ascii="Times New Roman" w:hAnsi="Times New Roman" w:cs="Times New Roman"/>
          <w:noProof/>
          <w:sz w:val="20"/>
          <w:szCs w:val="20"/>
        </w:rPr>
      </w:pPr>
    </w:p>
    <w:sectPr w:rsidR="00976F3E" w:rsidRPr="00A92823" w:rsidSect="00D93FE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C864A" w14:textId="77777777" w:rsidR="00C64CD2" w:rsidRDefault="00C64CD2" w:rsidP="00920A01">
      <w:pPr>
        <w:spacing w:after="0" w:line="240" w:lineRule="auto"/>
      </w:pPr>
      <w:r>
        <w:separator/>
      </w:r>
    </w:p>
  </w:endnote>
  <w:endnote w:type="continuationSeparator" w:id="0">
    <w:p w14:paraId="007DC11F" w14:textId="77777777" w:rsidR="00C64CD2" w:rsidRDefault="00C64CD2" w:rsidP="00920A01">
      <w:pPr>
        <w:spacing w:after="0" w:line="240" w:lineRule="auto"/>
      </w:pPr>
      <w:r>
        <w:continuationSeparator/>
      </w:r>
    </w:p>
  </w:endnote>
  <w:endnote w:id="1">
    <w:p w14:paraId="35026900" w14:textId="5AF7D323"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9C0C1E" w:rsidRPr="00B85F86">
        <w:rPr>
          <w:rFonts w:ascii="Times New Roman" w:hAnsi="Times New Roman" w:cs="Times New Roman"/>
        </w:rPr>
        <w:t xml:space="preserve">Key </w:t>
      </w:r>
      <w:r w:rsidR="00201EDC" w:rsidRPr="00B85F86">
        <w:rPr>
          <w:rFonts w:ascii="Times New Roman" w:hAnsi="Times New Roman" w:cs="Times New Roman"/>
        </w:rPr>
        <w:t xml:space="preserve">2026 </w:t>
      </w:r>
      <w:r w:rsidR="009C0C1E" w:rsidRPr="00B85F86">
        <w:rPr>
          <w:rFonts w:ascii="Times New Roman" w:hAnsi="Times New Roman" w:cs="Times New Roman"/>
        </w:rPr>
        <w:t xml:space="preserve">events </w:t>
      </w:r>
      <w:r w:rsidR="00B85F86">
        <w:rPr>
          <w:rFonts w:ascii="Times New Roman" w:hAnsi="Times New Roman" w:cs="Times New Roman"/>
        </w:rPr>
        <w:t xml:space="preserve">at the moment of writing </w:t>
      </w:r>
      <w:r w:rsidR="009C0C1E" w:rsidRPr="00330402">
        <w:rPr>
          <w:rFonts w:ascii="Times New Roman" w:hAnsi="Times New Roman" w:cs="Times New Roman"/>
        </w:rPr>
        <w:t xml:space="preserve"> have been included in this </w:t>
      </w:r>
      <w:r w:rsidR="00B85F86" w:rsidRPr="00330402">
        <w:rPr>
          <w:rFonts w:ascii="Times New Roman" w:hAnsi="Times New Roman" w:cs="Times New Roman"/>
        </w:rPr>
        <w:t>Staff Working Document</w:t>
      </w:r>
      <w:r w:rsidR="009C0C1E" w:rsidRPr="00330402">
        <w:rPr>
          <w:rFonts w:ascii="Times New Roman" w:hAnsi="Times New Roman" w:cs="Times New Roman"/>
        </w:rPr>
        <w:t>.</w:t>
      </w:r>
      <w:r w:rsidR="009C0C1E" w:rsidRPr="00477DDD">
        <w:rPr>
          <w:rFonts w:ascii="Times New Roman" w:hAnsi="Times New Roman" w:cs="Times New Roman"/>
        </w:rPr>
        <w:t xml:space="preserve"> </w:t>
      </w:r>
      <w:r w:rsidR="00E64B43" w:rsidRPr="00477DDD">
        <w:rPr>
          <w:rFonts w:ascii="Times New Roman" w:hAnsi="Times New Roman" w:cs="Times New Roman"/>
        </w:rPr>
        <w:t>All</w:t>
      </w:r>
      <w:r w:rsidR="00E64B43" w:rsidRPr="00BD0114">
        <w:rPr>
          <w:rFonts w:ascii="Times New Roman" w:hAnsi="Times New Roman" w:cs="Times New Roman"/>
        </w:rPr>
        <w:t xml:space="preserve"> links provided </w:t>
      </w:r>
      <w:r w:rsidR="00E64B43" w:rsidRPr="00DA0B88">
        <w:rPr>
          <w:rFonts w:ascii="Times New Roman" w:hAnsi="Times New Roman" w:cs="Times New Roman"/>
        </w:rPr>
        <w:t xml:space="preserve">were up to date as of 28 April 2026. </w:t>
      </w:r>
    </w:p>
  </w:endnote>
  <w:endnote w:id="2">
    <w:p w14:paraId="388302BC" w14:textId="1714EE9E" w:rsidR="009379EC" w:rsidRPr="003041F3"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World Bank, </w:t>
      </w:r>
      <w:r w:rsidR="003C0A1E">
        <w:rPr>
          <w:rFonts w:ascii="Times New Roman" w:hAnsi="Times New Roman" w:cs="Times New Roman"/>
        </w:rPr>
        <w:t>‘</w:t>
      </w:r>
      <w:r w:rsidRPr="00DA0B88">
        <w:rPr>
          <w:rFonts w:ascii="Times New Roman" w:hAnsi="Times New Roman" w:cs="Times New Roman"/>
        </w:rPr>
        <w:t>Reclaiming Momentum Towards Prosperity: Pakistan’s Poverty, Equity, and Resilience Assessment</w:t>
      </w:r>
      <w:r w:rsidR="003C0A1E">
        <w:rPr>
          <w:rFonts w:ascii="Times New Roman" w:hAnsi="Times New Roman" w:cs="Times New Roman"/>
        </w:rPr>
        <w:t>’</w:t>
      </w:r>
      <w:r w:rsidRPr="00DA0B88">
        <w:rPr>
          <w:rFonts w:ascii="Times New Roman" w:hAnsi="Times New Roman" w:cs="Times New Roman"/>
        </w:rPr>
        <w:t>, 2025</w:t>
      </w:r>
      <w:r w:rsidR="004C6A4C" w:rsidRPr="00DA0B88">
        <w:rPr>
          <w:rFonts w:ascii="Times New Roman" w:hAnsi="Times New Roman" w:cs="Times New Roman"/>
        </w:rPr>
        <w:t>.</w:t>
      </w:r>
      <w:hyperlink r:id="rId1" w:history="1">
        <w:r w:rsidRPr="00DA0B88">
          <w:rPr>
            <w:rStyle w:val="Hyperlink"/>
            <w:rFonts w:ascii="Times New Roman" w:hAnsi="Times New Roman" w:cs="Times New Roman"/>
          </w:rPr>
          <w:t>https://openknowledge.worldbank.org/entities/publication/21567354-9a75-4e6d-a2b2-219a69f007a1</w:t>
        </w:r>
      </w:hyperlink>
      <w:r w:rsidRPr="00DA0B88">
        <w:rPr>
          <w:rFonts w:ascii="Times New Roman" w:hAnsi="Times New Roman" w:cs="Times New Roman"/>
        </w:rPr>
        <w:t xml:space="preserve">. </w:t>
      </w:r>
      <w:r w:rsidRPr="00DA0B88" w:rsidDel="00410537">
        <w:rPr>
          <w:rFonts w:ascii="Times New Roman" w:hAnsi="Times New Roman" w:cs="Times New Roman"/>
        </w:rPr>
        <w:t xml:space="preserve"> </w:t>
      </w:r>
    </w:p>
  </w:endnote>
  <w:endnote w:id="3">
    <w:p w14:paraId="2D109793" w14:textId="47AB8960"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Aptos" w:hAnsi="Times New Roman" w:cs="Times New Roman"/>
        </w:rPr>
        <w:t xml:space="preserve">Source for all statistics in section 2.2: Eurostat data covering 2022-2024 based on latest available validated full year data as of September 2025. GSP statistics only cover goods imported into the EU market, i.e., goods released for free circulation in the EU. The GSP statistics do not cover other EU-imports, like goods imported for the customs inward processing procedure or re-imports after the customs outward processing procedure. Trade flows registered as </w:t>
      </w:r>
      <w:r w:rsidR="003C0A1E">
        <w:rPr>
          <w:rFonts w:ascii="Times New Roman" w:eastAsia="Aptos" w:hAnsi="Times New Roman" w:cs="Times New Roman"/>
        </w:rPr>
        <w:t>‘</w:t>
      </w:r>
      <w:r w:rsidRPr="00DA0B88">
        <w:rPr>
          <w:rFonts w:ascii="Times New Roman" w:eastAsia="Aptos" w:hAnsi="Times New Roman" w:cs="Times New Roman"/>
        </w:rPr>
        <w:t>confidential</w:t>
      </w:r>
      <w:r w:rsidR="003C0A1E">
        <w:rPr>
          <w:rFonts w:ascii="Times New Roman" w:eastAsia="Aptos" w:hAnsi="Times New Roman" w:cs="Times New Roman"/>
        </w:rPr>
        <w:t>’</w:t>
      </w:r>
      <w:r w:rsidRPr="00DA0B88">
        <w:rPr>
          <w:rFonts w:ascii="Times New Roman" w:eastAsia="Aptos" w:hAnsi="Times New Roman" w:cs="Times New Roman"/>
        </w:rPr>
        <w:t xml:space="preserve"> do not appear in the GSP+ usage figures and regime 1 normal trade; but do appear in total trade figures (regime 4).</w:t>
      </w:r>
      <w:r w:rsidRPr="00DA0B88">
        <w:rPr>
          <w:rFonts w:ascii="Times New Roman" w:eastAsia="Aptos" w:hAnsi="Times New Roman" w:cs="Times New Roman"/>
        </w:rPr>
        <w:tab/>
        <w:t xml:space="preserve"> </w:t>
      </w:r>
      <w:hyperlink r:id="rId2" w:anchor="conf1537195068659" w:history="1">
        <w:r w:rsidRPr="00DA0B88">
          <w:rPr>
            <w:rStyle w:val="Hyperlink"/>
            <w:rFonts w:ascii="Times New Roman" w:eastAsia="Aptos" w:hAnsi="Times New Roman" w:cs="Times New Roman"/>
            <w:color w:val="467886"/>
          </w:rPr>
          <w:t>https://ec.europa.eu/eurostat/cache/metadata/en/ext_go_agg_esms.htm#conf1537195068659</w:t>
        </w:r>
      </w:hyperlink>
      <w:r w:rsidRPr="00DA0B88">
        <w:rPr>
          <w:rFonts w:ascii="Times New Roman" w:eastAsia="Aptos" w:hAnsi="Times New Roman" w:cs="Times New Roman"/>
        </w:rPr>
        <w:t>.</w:t>
      </w:r>
    </w:p>
  </w:endnote>
  <w:endnote w:id="4">
    <w:p w14:paraId="6AE3DD04" w14:textId="2EF3E7F4"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In the same time period, EUROSTRAT EU global imports for textile and clothing in value (HS chapters 50 to 63, footwear and leather excluded) fluctuated from EUR 139bn in 2022, to EUR 116bn in 2023, and EUR 121bn in 2024.</w:t>
      </w:r>
    </w:p>
  </w:endnote>
  <w:endnote w:id="5">
    <w:p w14:paraId="322F8D4F" w14:textId="51459326" w:rsidR="009379EC" w:rsidRPr="003041F3" w:rsidRDefault="009379EC">
      <w:pPr>
        <w:pStyle w:val="EndnoteText"/>
        <w:rPr>
          <w:rFonts w:ascii="Times New Roman" w:hAnsi="Times New Roman" w:cs="Times New Roman"/>
        </w:rPr>
      </w:pPr>
      <w:r w:rsidRPr="003041F3">
        <w:rPr>
          <w:rStyle w:val="EndnoteReference"/>
          <w:rFonts w:ascii="Times New Roman" w:hAnsi="Times New Roman" w:cs="Times New Roman"/>
        </w:rPr>
        <w:endnoteRef/>
      </w:r>
      <w:r w:rsidRPr="003041F3">
        <w:rPr>
          <w:rFonts w:ascii="Times New Roman" w:hAnsi="Times New Roman" w:cs="Times New Roman"/>
        </w:rPr>
        <w:t xml:space="preserve"> </w:t>
      </w:r>
      <w:r w:rsidRPr="00DA0B88">
        <w:rPr>
          <w:rFonts w:ascii="Times New Roman" w:hAnsi="Times New Roman" w:cs="Times New Roman"/>
        </w:rPr>
        <w:t>Products that benefit from GSP are separated in sections according to the GSP Regulation. Information on which CN codes are included in the GSP sections can be found in Annex V of the Regulation No 978/2012</w:t>
      </w:r>
      <w:r w:rsidR="00F73E55" w:rsidRPr="00DA0B88">
        <w:rPr>
          <w:rFonts w:ascii="Times New Roman" w:hAnsi="Times New Roman" w:cs="Times New Roman"/>
        </w:rPr>
        <w:t>.</w:t>
      </w:r>
      <w:r w:rsidRPr="00DA0B88">
        <w:rPr>
          <w:rFonts w:ascii="Times New Roman" w:hAnsi="Times New Roman" w:cs="Times New Roman"/>
        </w:rPr>
        <w:t xml:space="preserve"> </w:t>
      </w:r>
      <w:r w:rsidR="00F73E55" w:rsidRPr="00DA0B88">
        <w:rPr>
          <w:rFonts w:ascii="Times New Roman" w:hAnsi="Times New Roman" w:cs="Times New Roman"/>
        </w:rPr>
        <w:t>https://eur-lex.europa.eu/eli/reg/2012/978/2025-01-01/eng/</w:t>
      </w:r>
      <w:r w:rsidR="00F73E55" w:rsidRPr="00DA0B88" w:rsidDel="00F73E55">
        <w:rPr>
          <w:rFonts w:ascii="Times New Roman" w:hAnsi="Times New Roman" w:cs="Times New Roman"/>
        </w:rPr>
        <w:t xml:space="preserve"> </w:t>
      </w:r>
      <w:r w:rsidRPr="00DA0B88">
        <w:rPr>
          <w:rFonts w:ascii="Times New Roman" w:hAnsi="Times New Roman" w:cs="Times New Roman"/>
        </w:rPr>
        <w:t>.</w:t>
      </w:r>
    </w:p>
  </w:endnote>
  <w:endnote w:id="6">
    <w:p w14:paraId="77D49A01" w14:textId="53B31A12" w:rsidR="009379EC" w:rsidRPr="00DA0B88" w:rsidRDefault="009379EC" w:rsidP="4314D921">
      <w:pPr>
        <w:pStyle w:val="EndnoteText"/>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Commission Implementing Regulation (EU) 2025/1206 of 19 June 2025 on the suspension of the GSP+ tariff preferences with regard to imports of ethanol originating in Pakistan, C/2025/3866, OJ L 2025/1206, ELI: </w:t>
      </w:r>
      <w:hyperlink r:id="rId3">
        <w:r w:rsidRPr="00DA0B88">
          <w:rPr>
            <w:rStyle w:val="Hyperlink"/>
            <w:rFonts w:ascii="Times New Roman" w:hAnsi="Times New Roman" w:cs="Times New Roman"/>
          </w:rPr>
          <w:t>http://data.europa.eu/eli/reg_impl/2025/1206/oj</w:t>
        </w:r>
      </w:hyperlink>
      <w:r w:rsidRPr="00DA0B88">
        <w:rPr>
          <w:rFonts w:ascii="Times New Roman" w:hAnsi="Times New Roman" w:cs="Times New Roman"/>
        </w:rPr>
        <w:t xml:space="preserve">. </w:t>
      </w:r>
    </w:p>
  </w:endnote>
  <w:endnote w:id="7">
    <w:p w14:paraId="6C495E3C" w14:textId="2FE2B14A"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It has maintained a few reservations (notably under the ICCPR and CEDAW), as flagged by human rights bodies.</w:t>
      </w:r>
    </w:p>
  </w:endnote>
  <w:endnote w:id="8">
    <w:p w14:paraId="55B1195C" w14:textId="550CDE34" w:rsidR="009379EC" w:rsidRPr="00BD0114"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Pakistan has not issued a standing invitation to UN Special Procedures and has not responded to any requests for country visits for a decade. </w:t>
      </w:r>
      <w:r w:rsidRPr="00330402">
        <w:rPr>
          <w:rFonts w:ascii="Times New Roman" w:hAnsi="Times New Roman" w:cs="Times New Roman"/>
        </w:rPr>
        <w:t>The Independent Expert on Albinism visit</w:t>
      </w:r>
      <w:r w:rsidR="00BD0114" w:rsidRPr="00330402">
        <w:rPr>
          <w:rFonts w:ascii="Times New Roman" w:hAnsi="Times New Roman" w:cs="Times New Roman"/>
        </w:rPr>
        <w:t>ed</w:t>
      </w:r>
      <w:r w:rsidRPr="00330402">
        <w:rPr>
          <w:rFonts w:ascii="Times New Roman" w:hAnsi="Times New Roman" w:cs="Times New Roman"/>
        </w:rPr>
        <w:t xml:space="preserve"> Pakistan</w:t>
      </w:r>
      <w:r w:rsidR="00BD0114" w:rsidRPr="00330402">
        <w:rPr>
          <w:rFonts w:ascii="Times New Roman" w:hAnsi="Times New Roman" w:cs="Times New Roman"/>
        </w:rPr>
        <w:t xml:space="preserve"> from 3 to 13 June</w:t>
      </w:r>
      <w:r w:rsidRPr="00330402">
        <w:rPr>
          <w:rFonts w:ascii="Times New Roman" w:hAnsi="Times New Roman" w:cs="Times New Roman"/>
        </w:rPr>
        <w:t xml:space="preserve"> 2026.  </w:t>
      </w:r>
      <w:r w:rsidRPr="00BD0114">
        <w:rPr>
          <w:rFonts w:ascii="Times New Roman" w:hAnsi="Times New Roman" w:cs="Times New Roman"/>
        </w:rPr>
        <w:t>Pakistan received a high number (2</w:t>
      </w:r>
      <w:r w:rsidR="00BD0114" w:rsidRPr="00BD0114">
        <w:rPr>
          <w:rFonts w:ascii="Times New Roman" w:hAnsi="Times New Roman" w:cs="Times New Roman"/>
        </w:rPr>
        <w:t>4</w:t>
      </w:r>
      <w:r w:rsidRPr="00BD0114">
        <w:rPr>
          <w:rFonts w:ascii="Times New Roman" w:hAnsi="Times New Roman" w:cs="Times New Roman"/>
        </w:rPr>
        <w:t xml:space="preserve"> in 2024 and 2025) of UN Special Procedures communications and </w:t>
      </w:r>
      <w:r w:rsidRPr="00330402">
        <w:rPr>
          <w:rFonts w:ascii="Times New Roman" w:hAnsi="Times New Roman" w:cs="Times New Roman"/>
        </w:rPr>
        <w:t>replied to 10 of them</w:t>
      </w:r>
      <w:r w:rsidRPr="00BD0114">
        <w:rPr>
          <w:rFonts w:ascii="Times New Roman" w:hAnsi="Times New Roman" w:cs="Times New Roman"/>
        </w:rPr>
        <w:t xml:space="preserve">, with a notable increase of such responses since December 2025. </w:t>
      </w:r>
    </w:p>
  </w:endnote>
  <w:endnote w:id="9">
    <w:p w14:paraId="0D868ECD" w14:textId="5037FCDB" w:rsidR="009379EC" w:rsidRPr="00DA0B88" w:rsidRDefault="009379EC" w:rsidP="00815C32">
      <w:pPr>
        <w:pStyle w:val="EndnoteText"/>
        <w:jc w:val="both"/>
        <w:rPr>
          <w:rFonts w:ascii="Times New Roman" w:hAnsi="Times New Roman" w:cs="Times New Roman"/>
        </w:rPr>
      </w:pPr>
      <w:r w:rsidRPr="00BD0114">
        <w:rPr>
          <w:rStyle w:val="EndnoteReference"/>
          <w:rFonts w:ascii="Times New Roman" w:hAnsi="Times New Roman" w:cs="Times New Roman"/>
        </w:rPr>
        <w:endnoteRef/>
      </w:r>
      <w:r w:rsidRPr="00BD0114">
        <w:rPr>
          <w:rFonts w:ascii="Times New Roman" w:hAnsi="Times New Roman" w:cs="Times New Roman"/>
        </w:rPr>
        <w:t xml:space="preserve"> Both NCSW and NCRC are</w:t>
      </w:r>
      <w:r w:rsidRPr="00DA0B88">
        <w:rPr>
          <w:rFonts w:ascii="Times New Roman" w:hAnsi="Times New Roman" w:cs="Times New Roman"/>
        </w:rPr>
        <w:t xml:space="preserve"> financially and administratively independent bodies. NCSW has had an interim chairperson since November 2024; </w:t>
      </w:r>
      <w:r w:rsidR="00BD0114">
        <w:rPr>
          <w:rFonts w:ascii="Times New Roman" w:hAnsi="Times New Roman" w:cs="Times New Roman"/>
        </w:rPr>
        <w:t>the new interim Chairperson was appointed on 25 March 2026. T</w:t>
      </w:r>
      <w:r w:rsidRPr="00DA0B88">
        <w:rPr>
          <w:rFonts w:ascii="Times New Roman" w:hAnsi="Times New Roman" w:cs="Times New Roman"/>
        </w:rPr>
        <w:t xml:space="preserve">he tenure of the current Chairperson of NCRC </w:t>
      </w:r>
      <w:r w:rsidR="00BD0114">
        <w:rPr>
          <w:rFonts w:ascii="Times New Roman" w:hAnsi="Times New Roman" w:cs="Times New Roman"/>
        </w:rPr>
        <w:t xml:space="preserve">is still ongoing but the Members of the Commission completed their three-year tenure </w:t>
      </w:r>
      <w:r w:rsidR="00AF2A65" w:rsidRPr="00DA0B88">
        <w:rPr>
          <w:rFonts w:ascii="Times New Roman" w:hAnsi="Times New Roman" w:cs="Times New Roman"/>
        </w:rPr>
        <w:t xml:space="preserve"> </w:t>
      </w:r>
      <w:r w:rsidRPr="00DA0B88">
        <w:rPr>
          <w:rFonts w:ascii="Times New Roman" w:hAnsi="Times New Roman" w:cs="Times New Roman"/>
        </w:rPr>
        <w:t xml:space="preserve">on </w:t>
      </w:r>
      <w:r w:rsidR="00BD0114">
        <w:rPr>
          <w:rFonts w:ascii="Times New Roman" w:hAnsi="Times New Roman" w:cs="Times New Roman"/>
        </w:rPr>
        <w:t>29</w:t>
      </w:r>
      <w:r w:rsidRPr="00DA0B88">
        <w:rPr>
          <w:rFonts w:ascii="Times New Roman" w:hAnsi="Times New Roman" w:cs="Times New Roman"/>
        </w:rPr>
        <w:t xml:space="preserve"> April 2026.</w:t>
      </w:r>
    </w:p>
  </w:endnote>
  <w:endnote w:id="10">
    <w:p w14:paraId="3B0B7369" w14:textId="381F566D" w:rsidR="009379EC" w:rsidRPr="006C35FE" w:rsidRDefault="009379EC" w:rsidP="00815C32">
      <w:pPr>
        <w:pStyle w:val="EndnoteText"/>
        <w:jc w:val="both"/>
        <w:rPr>
          <w:rFonts w:ascii="Times New Roman" w:hAnsi="Times New Roman" w:cs="Times New Roman"/>
          <w:sz w:val="2"/>
          <w:szCs w:val="2"/>
          <w:lang w:val="et-EE"/>
        </w:rPr>
      </w:pPr>
    </w:p>
  </w:endnote>
  <w:endnote w:id="11">
    <w:p w14:paraId="13EF3F09" w14:textId="77777777" w:rsidR="00F16DDC" w:rsidRDefault="00F16DDC" w:rsidP="00F16DDC">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cs="Times New Roman"/>
        </w:rPr>
        <w:t xml:space="preserve"> Instead of a comprehensive definition of minorities that would cover all grounds of discrimination included in the CERD, Pakistan narrowly defines minorities as non-Muslim religious groups and grants minority rights and protection accordingly. Individuals and communities who identify as Muslims are not covered by such provisions, even if they constitute a minority share of the overall population, e.g. the Shiah. Ethnic and racial minorities are not covered by Pakistan’s definition.</w:t>
      </w:r>
    </w:p>
  </w:endnote>
  <w:endnote w:id="12">
    <w:p w14:paraId="25E4BEDA" w14:textId="08932585" w:rsidR="009379EC" w:rsidRPr="00DA0B88"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The death penalty was abolished for </w:t>
      </w:r>
      <w:r w:rsidRPr="00DA0B88">
        <w:rPr>
          <w:rFonts w:ascii="Times New Roman" w:hAnsi="Times New Roman" w:cs="Times New Roman"/>
          <w:lang w:val="en-GB"/>
        </w:rPr>
        <w:t xml:space="preserve">railway sabotage (2022), narcotics crimes (2023), harbouring hijackers (Section 402-C) and stripping a woman in public (Section 354-A of the Penal Code). </w:t>
      </w:r>
      <w:r w:rsidRPr="00DA0B88">
        <w:rPr>
          <w:rFonts w:ascii="Times New Roman" w:hAnsi="Times New Roman" w:cs="Times New Roman"/>
        </w:rPr>
        <w:t xml:space="preserve">The Criminal Laws Amendment Bill was passed in July 2025. </w:t>
      </w:r>
      <w:r w:rsidR="003C0A1E">
        <w:rPr>
          <w:rFonts w:ascii="Times New Roman" w:hAnsi="Times New Roman" w:cs="Times New Roman"/>
        </w:rPr>
        <w:t>‘</w:t>
      </w:r>
      <w:r w:rsidRPr="00DA0B88">
        <w:rPr>
          <w:rFonts w:ascii="Times New Roman" w:hAnsi="Times New Roman" w:cs="Times New Roman"/>
        </w:rPr>
        <w:t>The death penalty in Pakistan 2025</w:t>
      </w:r>
      <w:r w:rsidR="003C0A1E">
        <w:rPr>
          <w:rFonts w:ascii="Times New Roman" w:hAnsi="Times New Roman" w:cs="Times New Roman"/>
        </w:rPr>
        <w:t>’</w:t>
      </w:r>
      <w:r w:rsidRPr="00DA0B88">
        <w:rPr>
          <w:rFonts w:ascii="Times New Roman" w:hAnsi="Times New Roman" w:cs="Times New Roman"/>
        </w:rPr>
        <w:t>, National Commission for Human Rights and Justice Project Pakistan, October</w:t>
      </w:r>
      <w:r w:rsidR="00AF2A65" w:rsidRPr="00DA0B88">
        <w:rPr>
          <w:rFonts w:ascii="Times New Roman" w:hAnsi="Times New Roman" w:cs="Times New Roman"/>
        </w:rPr>
        <w:t>,</w:t>
      </w:r>
      <w:r w:rsidRPr="00DA0B88">
        <w:rPr>
          <w:rFonts w:ascii="Times New Roman" w:hAnsi="Times New Roman" w:cs="Times New Roman"/>
        </w:rPr>
        <w:t xml:space="preserve"> 2025</w:t>
      </w:r>
      <w:r w:rsidR="00AF2A65" w:rsidRPr="00DA0B88">
        <w:rPr>
          <w:rFonts w:ascii="Times New Roman" w:hAnsi="Times New Roman" w:cs="Times New Roman"/>
        </w:rPr>
        <w:t>.</w:t>
      </w:r>
      <w:r w:rsidRPr="00DA0B88">
        <w:rPr>
          <w:rFonts w:ascii="Times New Roman" w:hAnsi="Times New Roman" w:cs="Times New Roman"/>
        </w:rPr>
        <w:t xml:space="preserve"> </w:t>
      </w:r>
      <w:hyperlink r:id="rId4" w:history="1">
        <w:r w:rsidRPr="00DA0B88">
          <w:rPr>
            <w:rStyle w:val="Hyperlink"/>
            <w:rFonts w:ascii="Times New Roman" w:hAnsi="Times New Roman" w:cs="Times New Roman"/>
          </w:rPr>
          <w:t>https://www.jpp.org.pk/the-death-penalty-in-pakistan-2025</w:t>
        </w:r>
      </w:hyperlink>
      <w:r w:rsidRPr="00DA0B88">
        <w:rPr>
          <w:rFonts w:ascii="Times New Roman" w:hAnsi="Times New Roman" w:cs="Times New Roman"/>
        </w:rPr>
        <w:t xml:space="preserve">. </w:t>
      </w:r>
    </w:p>
  </w:endnote>
  <w:endnote w:id="13">
    <w:p w14:paraId="6CC66123" w14:textId="77777777" w:rsidR="006C35FE"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3041F3">
        <w:rPr>
          <w:rFonts w:ascii="Times New Roman" w:hAnsi="Times New Roman" w:cs="Times New Roman"/>
          <w:lang w:val="en-GB"/>
        </w:rPr>
        <w:t xml:space="preserve">UN Women, </w:t>
      </w:r>
      <w:r w:rsidR="003C0A1E">
        <w:rPr>
          <w:rFonts w:ascii="Times New Roman" w:hAnsi="Times New Roman" w:cs="Times New Roman"/>
          <w:lang w:val="en-GB"/>
        </w:rPr>
        <w:t>‘</w:t>
      </w:r>
      <w:r w:rsidR="00FC10F1" w:rsidRPr="003041F3">
        <w:rPr>
          <w:rFonts w:ascii="Times New Roman" w:hAnsi="Times New Roman" w:cs="Times New Roman"/>
          <w:lang w:val="en-GB"/>
        </w:rPr>
        <w:t>Statement on ICT Child Marriage Restraint Bill 2025</w:t>
      </w:r>
      <w:r w:rsidR="003C0A1E">
        <w:rPr>
          <w:rFonts w:ascii="Times New Roman" w:hAnsi="Times New Roman" w:cs="Times New Roman"/>
          <w:lang w:val="en-GB"/>
        </w:rPr>
        <w:t>’</w:t>
      </w:r>
      <w:r w:rsidR="00FC10F1" w:rsidRPr="003041F3">
        <w:rPr>
          <w:rFonts w:ascii="Times New Roman" w:hAnsi="Times New Roman" w:cs="Times New Roman"/>
          <w:lang w:val="en-GB"/>
        </w:rPr>
        <w:t xml:space="preserve">, 2025. </w:t>
      </w:r>
    </w:p>
    <w:p w14:paraId="70C74981" w14:textId="4C2E337E" w:rsidR="009379EC" w:rsidRPr="003041F3" w:rsidRDefault="00377BAA" w:rsidP="00815C32">
      <w:pPr>
        <w:pStyle w:val="EndnoteText"/>
        <w:jc w:val="both"/>
        <w:rPr>
          <w:rFonts w:ascii="Times New Roman" w:hAnsi="Times New Roman" w:cs="Times New Roman"/>
          <w:lang w:val="en-GB"/>
        </w:rPr>
      </w:pPr>
      <w:hyperlink r:id="rId5" w:history="1">
        <w:r w:rsidR="006C35FE" w:rsidRPr="000278EB">
          <w:rPr>
            <w:rStyle w:val="Hyperlink"/>
            <w:rFonts w:ascii="Times New Roman" w:hAnsi="Times New Roman" w:cs="Times New Roman"/>
            <w:lang w:val="en-GB"/>
          </w:rPr>
          <w:t>www.asiapacific.unwomen.org/en/stories/statement/2025/05/islamabad-capital-territory-child-marriage-restraint-bill-2025-0</w:t>
        </w:r>
      </w:hyperlink>
      <w:r w:rsidR="00FC10F1" w:rsidRPr="003041F3">
        <w:rPr>
          <w:rFonts w:ascii="Times New Roman" w:hAnsi="Times New Roman" w:cs="Times New Roman"/>
          <w:lang w:val="en-GB"/>
        </w:rPr>
        <w:t xml:space="preserve">; and Pakistan Code, </w:t>
      </w:r>
      <w:r w:rsidR="003C0A1E">
        <w:rPr>
          <w:rFonts w:ascii="Times New Roman" w:hAnsi="Times New Roman" w:cs="Times New Roman"/>
          <w:lang w:val="en-GB"/>
        </w:rPr>
        <w:t>‘</w:t>
      </w:r>
      <w:r w:rsidR="00FC10F1" w:rsidRPr="003041F3">
        <w:rPr>
          <w:rFonts w:ascii="Times New Roman" w:hAnsi="Times New Roman" w:cs="Times New Roman"/>
          <w:lang w:val="en-GB"/>
        </w:rPr>
        <w:t>ICT Child Marriage Restraint Act 2025</w:t>
      </w:r>
      <w:r w:rsidR="003C0A1E">
        <w:rPr>
          <w:rFonts w:ascii="Times New Roman" w:hAnsi="Times New Roman" w:cs="Times New Roman"/>
          <w:lang w:val="en-GB"/>
        </w:rPr>
        <w:t>’</w:t>
      </w:r>
      <w:r w:rsidR="00FC10F1" w:rsidRPr="003041F3">
        <w:rPr>
          <w:rFonts w:ascii="Times New Roman" w:hAnsi="Times New Roman" w:cs="Times New Roman"/>
          <w:lang w:val="en-GB"/>
        </w:rPr>
        <w:t xml:space="preserve">. </w:t>
      </w:r>
      <w:hyperlink r:id="rId6" w:history="1">
        <w:r w:rsidR="00FC10F1" w:rsidRPr="003041F3">
          <w:rPr>
            <w:rStyle w:val="Hyperlink"/>
            <w:rFonts w:ascii="Times New Roman" w:hAnsi="Times New Roman" w:cs="Times New Roman"/>
            <w:lang w:val="en-GB"/>
          </w:rPr>
          <w:t>https://pakistancode.gov.pk</w:t>
        </w:r>
      </w:hyperlink>
      <w:r w:rsidR="00FC10F1" w:rsidRPr="003041F3">
        <w:rPr>
          <w:rFonts w:ascii="Times New Roman" w:hAnsi="Times New Roman" w:cs="Times New Roman"/>
          <w:lang w:val="en-GB"/>
        </w:rPr>
        <w:t>.</w:t>
      </w:r>
    </w:p>
  </w:endnote>
  <w:endnote w:id="14">
    <w:p w14:paraId="1D26A19C" w14:textId="04FC2B26" w:rsidR="009379EC" w:rsidRPr="00DA0B88"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Human Rights Committee, </w:t>
      </w:r>
      <w:r w:rsidR="003C0A1E">
        <w:rPr>
          <w:rFonts w:ascii="Times New Roman" w:hAnsi="Times New Roman" w:cs="Times New Roman"/>
        </w:rPr>
        <w:t>‘</w:t>
      </w:r>
      <w:r w:rsidRPr="003041F3">
        <w:rPr>
          <w:rFonts w:ascii="Times New Roman" w:hAnsi="Times New Roman" w:cs="Times New Roman"/>
        </w:rPr>
        <w:t>Concluding Observations on the second periodic report of Pakistan</w:t>
      </w:r>
      <w:r w:rsidR="003C0A1E">
        <w:rPr>
          <w:rFonts w:ascii="Times New Roman" w:hAnsi="Times New Roman" w:cs="Times New Roman"/>
        </w:rPr>
        <w:t>’</w:t>
      </w:r>
      <w:r w:rsidRPr="00DA0B88">
        <w:rPr>
          <w:rFonts w:ascii="Times New Roman" w:hAnsi="Times New Roman" w:cs="Times New Roman"/>
        </w:rPr>
        <w:t xml:space="preserve">, 2 Dec. 2024, para. 16. </w:t>
      </w:r>
    </w:p>
  </w:endnote>
  <w:endnote w:id="15">
    <w:p w14:paraId="0A7F731B" w14:textId="77777777" w:rsidR="006C35FE"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The </w:t>
      </w:r>
      <w:r w:rsidR="003C0A1E">
        <w:rPr>
          <w:rFonts w:ascii="Times New Roman" w:hAnsi="Times New Roman" w:cs="Times New Roman"/>
        </w:rPr>
        <w:t>‘</w:t>
      </w:r>
      <w:r w:rsidRPr="00DA0B88">
        <w:rPr>
          <w:rFonts w:ascii="Times New Roman" w:hAnsi="Times New Roman" w:cs="Times New Roman"/>
        </w:rPr>
        <w:t>Punjab Child Marriage Restraint Ordinance, 2026 (I of 2026)</w:t>
      </w:r>
      <w:r w:rsidR="003C0A1E">
        <w:rPr>
          <w:rFonts w:ascii="Times New Roman" w:hAnsi="Times New Roman" w:cs="Times New Roman"/>
        </w:rPr>
        <w:t>’</w:t>
      </w:r>
      <w:r w:rsidRPr="00DA0B88">
        <w:rPr>
          <w:rFonts w:ascii="Times New Roman" w:hAnsi="Times New Roman" w:cs="Times New Roman"/>
        </w:rPr>
        <w:t xml:space="preserve">, Local Government and Community Development, </w:t>
      </w:r>
      <w:r w:rsidR="00DD1B2A" w:rsidRPr="00DA0B88">
        <w:rPr>
          <w:rFonts w:ascii="Times New Roman" w:hAnsi="Times New Roman" w:cs="Times New Roman"/>
        </w:rPr>
        <w:t>Punjab Gazette (Extraordinary Issue), 11 Feb. 2026.</w:t>
      </w:r>
      <w:r w:rsidRPr="00DA0B88">
        <w:rPr>
          <w:rFonts w:ascii="Times New Roman" w:hAnsi="Times New Roman" w:cs="Times New Roman"/>
        </w:rPr>
        <w:t xml:space="preserve"> </w:t>
      </w:r>
    </w:p>
    <w:p w14:paraId="258124AB" w14:textId="27F1C5A7" w:rsidR="009379EC" w:rsidRPr="00DA0B88" w:rsidRDefault="00377BAA" w:rsidP="00815C32">
      <w:pPr>
        <w:pStyle w:val="EndnoteText"/>
        <w:jc w:val="both"/>
        <w:rPr>
          <w:rFonts w:ascii="Times New Roman" w:hAnsi="Times New Roman" w:cs="Times New Roman"/>
        </w:rPr>
      </w:pPr>
      <w:hyperlink r:id="rId7" w:history="1">
        <w:r w:rsidR="006C35FE" w:rsidRPr="000278EB">
          <w:rPr>
            <w:rStyle w:val="Hyperlink"/>
            <w:rFonts w:ascii="Times New Roman" w:hAnsi="Times New Roman" w:cs="Times New Roman"/>
          </w:rPr>
          <w:t>https://citylaws.pk/wp-content/uploads/2026/02/Punjab-Child-Marriage-Restraint-Ordinance.pdf</w:t>
        </w:r>
      </w:hyperlink>
      <w:r w:rsidR="009379EC" w:rsidRPr="00DA0B88">
        <w:rPr>
          <w:rFonts w:ascii="Times New Roman" w:hAnsi="Times New Roman" w:cs="Times New Roman"/>
        </w:rPr>
        <w:t>.</w:t>
      </w:r>
    </w:p>
  </w:endnote>
  <w:endnote w:id="16">
    <w:p w14:paraId="2B5E4F37" w14:textId="5E6339AA" w:rsidR="009379EC" w:rsidRPr="003041F3"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3041F3">
        <w:rPr>
          <w:rFonts w:ascii="Times New Roman" w:hAnsi="Times New Roman" w:cs="Times New Roman"/>
          <w:lang w:val="en-GB"/>
        </w:rPr>
        <w:t xml:space="preserve">Associated Press of Pakistan, </w:t>
      </w:r>
      <w:r w:rsidR="003C0A1E">
        <w:rPr>
          <w:rFonts w:ascii="Times New Roman" w:hAnsi="Times New Roman" w:cs="Times New Roman"/>
          <w:lang w:val="en-GB"/>
        </w:rPr>
        <w:t>‘</w:t>
      </w:r>
      <w:r w:rsidR="00FC10F1" w:rsidRPr="003041F3">
        <w:rPr>
          <w:rFonts w:ascii="Times New Roman" w:hAnsi="Times New Roman" w:cs="Times New Roman"/>
          <w:lang w:val="en-GB"/>
        </w:rPr>
        <w:t>Education Ministry Sets 3-Month Goal to Enrol 25,000 Out-of-School Children in Islamabad</w:t>
      </w:r>
      <w:r w:rsidR="003C0A1E">
        <w:rPr>
          <w:rFonts w:ascii="Times New Roman" w:hAnsi="Times New Roman" w:cs="Times New Roman"/>
          <w:lang w:val="en-GB"/>
        </w:rPr>
        <w:t>’</w:t>
      </w:r>
      <w:r w:rsidR="00FC10F1" w:rsidRPr="003041F3">
        <w:rPr>
          <w:rFonts w:ascii="Times New Roman" w:hAnsi="Times New Roman" w:cs="Times New Roman"/>
          <w:lang w:val="en-GB"/>
        </w:rPr>
        <w:t xml:space="preserve">, 16 Mar. 2026. </w:t>
      </w:r>
      <w:hyperlink r:id="rId8" w:history="1">
        <w:r w:rsidR="00FC10F1" w:rsidRPr="003041F3">
          <w:rPr>
            <w:rStyle w:val="Hyperlink"/>
            <w:rFonts w:ascii="Times New Roman" w:hAnsi="Times New Roman" w:cs="Times New Roman"/>
            <w:lang w:val="en-GB"/>
          </w:rPr>
          <w:t>https://www.nation.com.pk/05-Mar-2026/union-council-wise-child-left-behind-drive-launched-enrol-out-of-school-children-islamabad</w:t>
        </w:r>
      </w:hyperlink>
      <w:r w:rsidR="00FC10F1" w:rsidRPr="003041F3">
        <w:rPr>
          <w:rFonts w:ascii="Times New Roman" w:hAnsi="Times New Roman" w:cs="Times New Roman"/>
          <w:lang w:val="en-GB"/>
        </w:rPr>
        <w:t>.</w:t>
      </w:r>
    </w:p>
  </w:endnote>
  <w:endnote w:id="17">
    <w:p w14:paraId="177BDEBE" w14:textId="4E75E832"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Pakistan's legal system and political discourse lack a comprehensive concept of </w:t>
      </w:r>
      <w:r w:rsidR="003C0A1E">
        <w:rPr>
          <w:rFonts w:ascii="Times New Roman" w:hAnsi="Times New Roman" w:cs="Times New Roman"/>
        </w:rPr>
        <w:t>‘</w:t>
      </w:r>
      <w:r w:rsidRPr="00DA0B88">
        <w:rPr>
          <w:rFonts w:ascii="Times New Roman" w:hAnsi="Times New Roman" w:cs="Times New Roman"/>
        </w:rPr>
        <w:t>minorities</w:t>
      </w:r>
      <w:r w:rsidR="003C0A1E">
        <w:rPr>
          <w:rFonts w:ascii="Times New Roman" w:hAnsi="Times New Roman" w:cs="Times New Roman"/>
        </w:rPr>
        <w:t>’</w:t>
      </w:r>
      <w:r w:rsidRPr="00DA0B88">
        <w:rPr>
          <w:rFonts w:ascii="Times New Roman" w:hAnsi="Times New Roman" w:cs="Times New Roman"/>
        </w:rPr>
        <w:t xml:space="preserve">. By limiting </w:t>
      </w:r>
      <w:r w:rsidR="003C0A1E">
        <w:rPr>
          <w:rFonts w:ascii="Times New Roman" w:hAnsi="Times New Roman" w:cs="Times New Roman"/>
        </w:rPr>
        <w:t>‘</w:t>
      </w:r>
      <w:r w:rsidRPr="00DA0B88">
        <w:rPr>
          <w:rFonts w:ascii="Times New Roman" w:hAnsi="Times New Roman" w:cs="Times New Roman"/>
        </w:rPr>
        <w:t>minorities</w:t>
      </w:r>
      <w:r w:rsidR="003C0A1E">
        <w:rPr>
          <w:rFonts w:ascii="Times New Roman" w:hAnsi="Times New Roman" w:cs="Times New Roman"/>
        </w:rPr>
        <w:t>’</w:t>
      </w:r>
      <w:r w:rsidRPr="00DA0B88">
        <w:rPr>
          <w:rFonts w:ascii="Times New Roman" w:hAnsi="Times New Roman" w:cs="Times New Roman"/>
        </w:rPr>
        <w:t xml:space="preserve"> to non-Muslims, it fails to adequately capture discrimination and other human rights violations against members of non-majority Muslim communities as well as ethnic or linguistic minorities.</w:t>
      </w:r>
    </w:p>
  </w:endnote>
  <w:endnote w:id="18">
    <w:p w14:paraId="6E12A9F2" w14:textId="60F4FAEA"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Special Procedures, </w:t>
      </w:r>
      <w:r w:rsidR="003C0A1E">
        <w:rPr>
          <w:rFonts w:ascii="Times New Roman" w:hAnsi="Times New Roman" w:cs="Times New Roman"/>
        </w:rPr>
        <w:t>‘</w:t>
      </w:r>
      <w:r w:rsidRPr="00DA0B88">
        <w:rPr>
          <w:rFonts w:ascii="Times New Roman" w:hAnsi="Times New Roman" w:cs="Times New Roman"/>
        </w:rPr>
        <w:t>Communication AL PAK 1/2025</w:t>
      </w:r>
      <w:r w:rsidR="003C0A1E">
        <w:rPr>
          <w:rFonts w:ascii="Times New Roman" w:hAnsi="Times New Roman" w:cs="Times New Roman"/>
        </w:rPr>
        <w:t>’</w:t>
      </w:r>
      <w:r w:rsidRPr="00DA0B88">
        <w:rPr>
          <w:rFonts w:ascii="Times New Roman" w:hAnsi="Times New Roman" w:cs="Times New Roman"/>
        </w:rPr>
        <w:t>, 18 Feb. 2025.</w:t>
      </w:r>
    </w:p>
  </w:endnote>
  <w:endnote w:id="19">
    <w:p w14:paraId="5D0EA5AB" w14:textId="1FF6F534" w:rsidR="009379EC" w:rsidRPr="00DA0B88"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The government of Pakistan reports 983 alleged criminals to be killed in police encounters in the five provinces during which 61 police officers were killed in 2025. A report by a civil society organisation documented 670 CCD-led encounters over the course of eight months in 2025 in Punjab, resulting in the deaths of 924 suspects, with only two police officers killed during the same period. Concerns about extrajudicial killings were also raised by UN Special Procedure, </w:t>
      </w:r>
      <w:r w:rsidR="003C0A1E">
        <w:rPr>
          <w:rFonts w:ascii="Times New Roman" w:hAnsi="Times New Roman" w:cs="Times New Roman"/>
        </w:rPr>
        <w:t>‘</w:t>
      </w:r>
      <w:r w:rsidRPr="00DA0B88">
        <w:rPr>
          <w:rFonts w:ascii="Times New Roman" w:hAnsi="Times New Roman" w:cs="Times New Roman"/>
          <w:lang w:val="en-GB"/>
        </w:rPr>
        <w:t>UN experts urge Pakistan to address human rights violations in Balochistan</w:t>
      </w:r>
      <w:r w:rsidR="003C0A1E">
        <w:rPr>
          <w:rFonts w:ascii="Times New Roman" w:hAnsi="Times New Roman" w:cs="Times New Roman"/>
          <w:lang w:val="en-GB"/>
        </w:rPr>
        <w:t>’</w:t>
      </w:r>
      <w:r w:rsidRPr="00DA0B88">
        <w:rPr>
          <w:rFonts w:ascii="Times New Roman" w:hAnsi="Times New Roman" w:cs="Times New Roman"/>
          <w:lang w:val="en-GB"/>
        </w:rPr>
        <w:t>, 19 Apr. 2025</w:t>
      </w:r>
      <w:r w:rsidR="00F65021" w:rsidRPr="00DA0B88">
        <w:rPr>
          <w:rFonts w:ascii="Times New Roman" w:hAnsi="Times New Roman" w:cs="Times New Roman"/>
          <w:lang w:val="en-GB"/>
        </w:rPr>
        <w:t>.</w:t>
      </w:r>
      <w:r w:rsidRPr="00DA0B88">
        <w:rPr>
          <w:rFonts w:ascii="Times New Roman" w:hAnsi="Times New Roman" w:cs="Times New Roman"/>
          <w:lang w:val="en-GB"/>
        </w:rPr>
        <w:t xml:space="preserve"> </w:t>
      </w:r>
      <w:hyperlink r:id="rId9" w:history="1">
        <w:r w:rsidRPr="00DA0B88">
          <w:rPr>
            <w:rStyle w:val="Hyperlink"/>
            <w:rFonts w:ascii="Times New Roman" w:hAnsi="Times New Roman" w:cs="Times New Roman"/>
            <w:lang w:val="en-GB"/>
          </w:rPr>
          <w:t>www.ohchr.org/en/press-releases/2025/04/un-experts-urge-pakistan-address-human-rights-violations-balochistan</w:t>
        </w:r>
      </w:hyperlink>
      <w:r w:rsidRPr="00DA0B88">
        <w:rPr>
          <w:rFonts w:ascii="Times New Roman" w:hAnsi="Times New Roman" w:cs="Times New Roman"/>
          <w:lang w:val="en-GB"/>
        </w:rPr>
        <w:t xml:space="preserve"> </w:t>
      </w:r>
      <w:r w:rsidRPr="00DA0B88">
        <w:rPr>
          <w:rFonts w:ascii="Times New Roman" w:hAnsi="Times New Roman" w:cs="Times New Roman"/>
        </w:rPr>
        <w:t xml:space="preserve">and the Human Rights Committee’s </w:t>
      </w:r>
      <w:r w:rsidRPr="003041F3">
        <w:rPr>
          <w:rFonts w:ascii="Times New Roman" w:hAnsi="Times New Roman" w:cs="Times New Roman"/>
        </w:rPr>
        <w:t>Concluding Observations on the second periodic report of Pakistan</w:t>
      </w:r>
      <w:r w:rsidRPr="00DA0B88">
        <w:rPr>
          <w:rFonts w:ascii="Times New Roman" w:hAnsi="Times New Roman" w:cs="Times New Roman"/>
        </w:rPr>
        <w:t>, 2 Dec. 2024.</w:t>
      </w:r>
    </w:p>
  </w:endnote>
  <w:endnote w:id="20">
    <w:p w14:paraId="15F67B99" w14:textId="76058E07" w:rsidR="009379EC" w:rsidRPr="003041F3"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Human Rights Committee, </w:t>
      </w:r>
      <w:r w:rsidR="003C0A1E">
        <w:rPr>
          <w:rFonts w:ascii="Times New Roman" w:hAnsi="Times New Roman" w:cs="Times New Roman"/>
        </w:rPr>
        <w:t>‘</w:t>
      </w:r>
      <w:r w:rsidRPr="003041F3">
        <w:rPr>
          <w:rFonts w:ascii="Times New Roman" w:hAnsi="Times New Roman" w:cs="Times New Roman"/>
        </w:rPr>
        <w:t>Concluding observations on the second periodic report of Pakistan</w:t>
      </w:r>
      <w:r w:rsidR="003C0A1E">
        <w:rPr>
          <w:rFonts w:ascii="Times New Roman" w:hAnsi="Times New Roman" w:cs="Times New Roman"/>
        </w:rPr>
        <w:t>’</w:t>
      </w:r>
      <w:r w:rsidRPr="00DA0B88">
        <w:rPr>
          <w:rFonts w:ascii="Times New Roman" w:hAnsi="Times New Roman" w:cs="Times New Roman"/>
        </w:rPr>
        <w:t xml:space="preserve">, 2 Dec.2024 and UN Working Group on Enforced or Involuntary Disappearances, </w:t>
      </w:r>
      <w:r w:rsidRPr="003041F3">
        <w:rPr>
          <w:rFonts w:ascii="Times New Roman" w:hAnsi="Times New Roman" w:cs="Times New Roman"/>
        </w:rPr>
        <w:t>Communication of May 2025.</w:t>
      </w:r>
      <w:r w:rsidRPr="00DA0B88">
        <w:rPr>
          <w:rFonts w:ascii="Times New Roman" w:hAnsi="Times New Roman" w:cs="Times New Roman"/>
        </w:rPr>
        <w:t xml:space="preserve"> </w:t>
      </w:r>
    </w:p>
  </w:endnote>
  <w:endnote w:id="21">
    <w:p w14:paraId="0C1D72BE" w14:textId="77777777" w:rsidR="006C35FE"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3C0A1E">
        <w:rPr>
          <w:rFonts w:ascii="Times New Roman" w:hAnsi="Times New Roman" w:cs="Times New Roman"/>
        </w:rPr>
        <w:t>‘</w:t>
      </w:r>
      <w:r w:rsidRPr="00DA0B88">
        <w:rPr>
          <w:rFonts w:ascii="Times New Roman" w:hAnsi="Times New Roman" w:cs="Times New Roman"/>
        </w:rPr>
        <w:t>The Anti-Terrorism (Balochistan Amendment) Act – Act. No. XVII of 2025. No.PAB/Legis: V (18)/2025</w:t>
      </w:r>
      <w:r w:rsidR="003C0A1E">
        <w:rPr>
          <w:rFonts w:ascii="Times New Roman" w:hAnsi="Times New Roman" w:cs="Times New Roman"/>
        </w:rPr>
        <w:t>’</w:t>
      </w:r>
      <w:r w:rsidRPr="00DA0B88">
        <w:rPr>
          <w:rFonts w:ascii="Times New Roman" w:hAnsi="Times New Roman" w:cs="Times New Roman"/>
        </w:rPr>
        <w:t xml:space="preserve">, </w:t>
      </w:r>
      <w:r w:rsidRPr="003041F3">
        <w:rPr>
          <w:rFonts w:ascii="Times New Roman" w:hAnsi="Times New Roman" w:cs="Times New Roman"/>
        </w:rPr>
        <w:t>Balochistan Provincial Assembly Secretariat</w:t>
      </w:r>
      <w:r w:rsidRPr="00DA0B88">
        <w:rPr>
          <w:rFonts w:ascii="Times New Roman" w:hAnsi="Times New Roman" w:cs="Times New Roman"/>
        </w:rPr>
        <w:t>, 5 Jun. 2025</w:t>
      </w:r>
      <w:r w:rsidR="00F65021" w:rsidRPr="00DA0B88">
        <w:rPr>
          <w:rFonts w:ascii="Times New Roman" w:hAnsi="Times New Roman" w:cs="Times New Roman"/>
        </w:rPr>
        <w:t>.</w:t>
      </w:r>
      <w:r w:rsidRPr="00DA0B88">
        <w:rPr>
          <w:rFonts w:ascii="Times New Roman" w:hAnsi="Times New Roman" w:cs="Times New Roman"/>
        </w:rPr>
        <w:t xml:space="preserve"> </w:t>
      </w:r>
    </w:p>
    <w:p w14:paraId="70C250F9" w14:textId="6EA6C27E" w:rsidR="009379EC" w:rsidRPr="00DA0B88" w:rsidRDefault="00377BAA" w:rsidP="00815C32">
      <w:pPr>
        <w:pStyle w:val="EndnoteText"/>
        <w:jc w:val="both"/>
        <w:rPr>
          <w:rFonts w:ascii="Times New Roman" w:hAnsi="Times New Roman" w:cs="Times New Roman"/>
        </w:rPr>
      </w:pPr>
      <w:hyperlink r:id="rId10" w:history="1">
        <w:r w:rsidR="006C35FE" w:rsidRPr="000278EB">
          <w:rPr>
            <w:rStyle w:val="Hyperlink"/>
            <w:rFonts w:ascii="Times New Roman" w:hAnsi="Times New Roman" w:cs="Times New Roman"/>
          </w:rPr>
          <w:t>www.pabalochistan.gov.pk/storage/8266/6864df4dc7c11_The-Anti-Terrorism-(Balochistan-Amendment)-ACT-2025.pdf</w:t>
        </w:r>
      </w:hyperlink>
      <w:r w:rsidR="004207B6" w:rsidRPr="003041F3">
        <w:rPr>
          <w:rFonts w:ascii="Times New Roman" w:hAnsi="Times New Roman" w:cs="Times New Roman"/>
        </w:rPr>
        <w:t>.</w:t>
      </w:r>
    </w:p>
  </w:endnote>
  <w:endnote w:id="22">
    <w:p w14:paraId="6A8C77A3" w14:textId="77777777" w:rsidR="006C35FE"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OHCHR, </w:t>
      </w:r>
      <w:r w:rsidR="003C0A1E">
        <w:rPr>
          <w:rFonts w:ascii="Times New Roman" w:hAnsi="Times New Roman" w:cs="Times New Roman"/>
        </w:rPr>
        <w:t>‘</w:t>
      </w:r>
      <w:r w:rsidRPr="00DA0B88">
        <w:rPr>
          <w:rFonts w:ascii="Times New Roman" w:hAnsi="Times New Roman" w:cs="Times New Roman"/>
        </w:rPr>
        <w:t>UN Special Procedures communications AL PAK 1/2025</w:t>
      </w:r>
      <w:r w:rsidR="003C0A1E">
        <w:rPr>
          <w:rFonts w:ascii="Times New Roman" w:hAnsi="Times New Roman" w:cs="Times New Roman"/>
        </w:rPr>
        <w:t>’</w:t>
      </w:r>
      <w:r w:rsidR="004207B6" w:rsidRPr="003041F3">
        <w:rPr>
          <w:rFonts w:ascii="Times New Roman" w:hAnsi="Times New Roman" w:cs="Times New Roman"/>
        </w:rPr>
        <w:t>,</w:t>
      </w:r>
      <w:r w:rsidRPr="00DA0B88">
        <w:rPr>
          <w:rFonts w:ascii="Times New Roman" w:hAnsi="Times New Roman" w:cs="Times New Roman"/>
        </w:rPr>
        <w:t xml:space="preserve"> 18 Feb. 2025</w:t>
      </w:r>
      <w:r w:rsidR="004207B6" w:rsidRPr="00DA0B88">
        <w:rPr>
          <w:rFonts w:ascii="Times New Roman" w:hAnsi="Times New Roman" w:cs="Times New Roman"/>
        </w:rPr>
        <w:t>.</w:t>
      </w:r>
      <w:r w:rsidRPr="00DA0B88">
        <w:rPr>
          <w:rFonts w:ascii="Times New Roman" w:hAnsi="Times New Roman" w:cs="Times New Roman"/>
        </w:rPr>
        <w:t xml:space="preserve"> </w:t>
      </w:r>
    </w:p>
    <w:p w14:paraId="26C26165" w14:textId="2F2E3064" w:rsidR="009379EC" w:rsidRPr="00DA0B88" w:rsidRDefault="00377BAA" w:rsidP="00815C32">
      <w:pPr>
        <w:pStyle w:val="EndnoteText"/>
        <w:jc w:val="both"/>
        <w:rPr>
          <w:rFonts w:ascii="Times New Roman" w:hAnsi="Times New Roman" w:cs="Times New Roman"/>
          <w:highlight w:val="yellow"/>
        </w:rPr>
      </w:pPr>
      <w:hyperlink r:id="rId11" w:history="1">
        <w:r w:rsidR="006C35FE" w:rsidRPr="000278EB">
          <w:rPr>
            <w:rStyle w:val="Hyperlink"/>
            <w:rFonts w:ascii="Times New Roman" w:hAnsi="Times New Roman" w:cs="Times New Roman"/>
          </w:rPr>
          <w:t>https://spcommreports.ohchr.org/TMResultsBase/DownLoadPublicCommunicationFile?gId=29607</w:t>
        </w:r>
      </w:hyperlink>
      <w:r w:rsidR="009379EC" w:rsidRPr="00DA0B88">
        <w:rPr>
          <w:rFonts w:ascii="Times New Roman" w:hAnsi="Times New Roman" w:cs="Times New Roman"/>
        </w:rPr>
        <w:t xml:space="preserve">; OHCHR, </w:t>
      </w:r>
      <w:r w:rsidR="003C0A1E">
        <w:rPr>
          <w:rFonts w:ascii="Times New Roman" w:hAnsi="Times New Roman" w:cs="Times New Roman"/>
        </w:rPr>
        <w:t>‘</w:t>
      </w:r>
      <w:r w:rsidR="009379EC" w:rsidRPr="00DA0B88">
        <w:rPr>
          <w:rFonts w:ascii="Times New Roman" w:hAnsi="Times New Roman" w:cs="Times New Roman"/>
        </w:rPr>
        <w:t>UN Special Procedures communications AL PAK, OL PAK 12/2025</w:t>
      </w:r>
      <w:r w:rsidR="003C0A1E">
        <w:rPr>
          <w:rFonts w:ascii="Times New Roman" w:hAnsi="Times New Roman" w:cs="Times New Roman"/>
        </w:rPr>
        <w:t>’</w:t>
      </w:r>
      <w:r w:rsidR="00F372F6" w:rsidRPr="00DA0B88">
        <w:rPr>
          <w:rFonts w:ascii="Times New Roman" w:hAnsi="Times New Roman" w:cs="Times New Roman"/>
        </w:rPr>
        <w:t>,</w:t>
      </w:r>
      <w:r w:rsidR="009379EC" w:rsidRPr="00DA0B88">
        <w:rPr>
          <w:rFonts w:ascii="Times New Roman" w:hAnsi="Times New Roman" w:cs="Times New Roman"/>
        </w:rPr>
        <w:t xml:space="preserve"> 18 Nov. 2025</w:t>
      </w:r>
      <w:r w:rsidR="00F372F6" w:rsidRPr="00DA0B88">
        <w:rPr>
          <w:rFonts w:ascii="Times New Roman" w:hAnsi="Times New Roman" w:cs="Times New Roman"/>
        </w:rPr>
        <w:t>.</w:t>
      </w:r>
      <w:r w:rsidR="009379EC" w:rsidRPr="00DA0B88">
        <w:rPr>
          <w:rFonts w:ascii="Times New Roman" w:hAnsi="Times New Roman" w:cs="Times New Roman"/>
        </w:rPr>
        <w:t xml:space="preserve"> </w:t>
      </w:r>
      <w:hyperlink r:id="rId12" w:history="1">
        <w:r w:rsidR="009379EC" w:rsidRPr="00DA0B88">
          <w:rPr>
            <w:rStyle w:val="Hyperlink"/>
            <w:rFonts w:ascii="Times New Roman" w:hAnsi="Times New Roman" w:cs="Times New Roman"/>
          </w:rPr>
          <w:t>https://spcommreports.ohchr.org/TMResultsBase/DownLoadPublicCommunicationFile?gId=30492</w:t>
        </w:r>
      </w:hyperlink>
      <w:r w:rsidR="009379EC" w:rsidRPr="003041F3">
        <w:rPr>
          <w:rFonts w:ascii="Times New Roman" w:hAnsi="Times New Roman" w:cs="Times New Roman"/>
        </w:rPr>
        <w:t>.</w:t>
      </w:r>
    </w:p>
  </w:endnote>
  <w:endnote w:id="23">
    <w:p w14:paraId="4DDF2A59" w14:textId="4BEBE9F8"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Human Rights Committee, </w:t>
      </w:r>
      <w:r w:rsidR="003C0A1E">
        <w:rPr>
          <w:rFonts w:ascii="Times New Roman" w:hAnsi="Times New Roman" w:cs="Times New Roman"/>
        </w:rPr>
        <w:t>‘</w:t>
      </w:r>
      <w:r w:rsidRPr="003041F3">
        <w:rPr>
          <w:rFonts w:ascii="Times New Roman" w:hAnsi="Times New Roman" w:cs="Times New Roman"/>
        </w:rPr>
        <w:t>Concluding observations on the second periodic report of Pakistan</w:t>
      </w:r>
      <w:r w:rsidR="003C0A1E">
        <w:rPr>
          <w:rFonts w:ascii="Times New Roman" w:hAnsi="Times New Roman" w:cs="Times New Roman"/>
        </w:rPr>
        <w:t>’</w:t>
      </w:r>
      <w:r w:rsidRPr="00DA0B88">
        <w:rPr>
          <w:rFonts w:ascii="Times New Roman" w:hAnsi="Times New Roman" w:cs="Times New Roman"/>
        </w:rPr>
        <w:t>, 2 Dec. 2024.</w:t>
      </w:r>
    </w:p>
  </w:endnote>
  <w:endnote w:id="24">
    <w:p w14:paraId="7C9E218D" w14:textId="123E002B" w:rsidR="009379EC" w:rsidRPr="003041F3"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3041F3">
        <w:rPr>
          <w:rFonts w:ascii="Times New Roman" w:hAnsi="Times New Roman" w:cs="Times New Roman"/>
          <w:lang w:val="en-GB"/>
        </w:rPr>
        <w:t xml:space="preserve">National Assembly of Pakistan, </w:t>
      </w:r>
      <w:r w:rsidR="003C0A1E">
        <w:rPr>
          <w:rFonts w:ascii="Times New Roman" w:hAnsi="Times New Roman" w:cs="Times New Roman"/>
          <w:lang w:val="en-GB"/>
        </w:rPr>
        <w:t>‘</w:t>
      </w:r>
      <w:r w:rsidR="00FC10F1" w:rsidRPr="003041F3">
        <w:rPr>
          <w:rFonts w:ascii="Times New Roman" w:hAnsi="Times New Roman" w:cs="Times New Roman"/>
          <w:lang w:val="en-GB"/>
        </w:rPr>
        <w:t>The Anti-terrorism (Amendment) Bill, 2025</w:t>
      </w:r>
      <w:r w:rsidR="003C0A1E">
        <w:rPr>
          <w:rFonts w:ascii="Times New Roman" w:hAnsi="Times New Roman" w:cs="Times New Roman"/>
          <w:lang w:val="en-GB"/>
        </w:rPr>
        <w:t>’</w:t>
      </w:r>
      <w:r w:rsidR="00FC10F1" w:rsidRPr="003041F3">
        <w:rPr>
          <w:rFonts w:ascii="Times New Roman" w:hAnsi="Times New Roman" w:cs="Times New Roman"/>
          <w:lang w:val="en-GB"/>
        </w:rPr>
        <w:t xml:space="preserve">, 2025. </w:t>
      </w:r>
      <w:hyperlink r:id="rId13" w:history="1">
        <w:r w:rsidR="00FC10F1" w:rsidRPr="003041F3">
          <w:rPr>
            <w:rStyle w:val="Hyperlink"/>
            <w:rFonts w:ascii="Times New Roman" w:hAnsi="Times New Roman" w:cs="Times New Roman"/>
            <w:lang w:val="en-GB"/>
          </w:rPr>
          <w:t>https://na.gov.pk/en/index.php/uploads/uploads/documents/67ff96b6a5a10_187.pdf</w:t>
        </w:r>
      </w:hyperlink>
      <w:r w:rsidR="00FC10F1" w:rsidRPr="003041F3">
        <w:rPr>
          <w:rFonts w:ascii="Times New Roman" w:hAnsi="Times New Roman" w:cs="Times New Roman"/>
          <w:lang w:val="en-GB"/>
        </w:rPr>
        <w:t>. While the Anti-Torture Act bans evidence obtained through torture in court proceedings, section 21-H of the Anti-Terrorism Act makes confessions made in police custody admissible under certain conditions, raising concerns about some of these being made under torture.</w:t>
      </w:r>
    </w:p>
  </w:endnote>
  <w:endnote w:id="25">
    <w:p w14:paraId="7D137234" w14:textId="77777777" w:rsidR="006C35FE"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Special Procedures communications of 10 December 2025 (Communication AL PAK 16/2025, </w:t>
      </w:r>
      <w:hyperlink r:id="rId14" w:history="1">
        <w:r w:rsidRPr="00DA0B88">
          <w:rPr>
            <w:rStyle w:val="Hyperlink"/>
            <w:rFonts w:ascii="Times New Roman" w:hAnsi="Times New Roman" w:cs="Times New Roman"/>
          </w:rPr>
          <w:t>https://spcommreports.ohchr.org/TMResultsBase/DownLoadPublicCommunicationFile?gId=30613</w:t>
        </w:r>
      </w:hyperlink>
      <w:r w:rsidRPr="00DA0B88">
        <w:rPr>
          <w:rFonts w:ascii="Times New Roman" w:hAnsi="Times New Roman" w:cs="Times New Roman"/>
        </w:rPr>
        <w:t xml:space="preserve">) and of 16 December 2025 (Communication AL PAK 15/2025: </w:t>
      </w:r>
    </w:p>
    <w:p w14:paraId="547D0F6B" w14:textId="4514A83D" w:rsidR="009379EC" w:rsidRPr="00DA0B88" w:rsidRDefault="00377BAA" w:rsidP="00815C32">
      <w:pPr>
        <w:pStyle w:val="EndnoteText"/>
        <w:jc w:val="both"/>
        <w:rPr>
          <w:rFonts w:ascii="Times New Roman" w:hAnsi="Times New Roman" w:cs="Times New Roman"/>
          <w:b/>
          <w:bCs/>
        </w:rPr>
      </w:pPr>
      <w:hyperlink r:id="rId15" w:history="1">
        <w:r w:rsidR="006C35FE" w:rsidRPr="000278EB">
          <w:rPr>
            <w:rStyle w:val="Hyperlink"/>
            <w:rFonts w:ascii="Times New Roman" w:hAnsi="Times New Roman" w:cs="Times New Roman"/>
          </w:rPr>
          <w:t>https://spcommreports.ohchr.org/TMResultsBase/DownLoadPublicCommunicationFile?gId=30614</w:t>
        </w:r>
      </w:hyperlink>
      <w:r w:rsidR="009379EC" w:rsidRPr="00DA0B88">
        <w:rPr>
          <w:rFonts w:ascii="Times New Roman" w:hAnsi="Times New Roman" w:cs="Times New Roman"/>
        </w:rPr>
        <w:t>).</w:t>
      </w:r>
    </w:p>
  </w:endnote>
  <w:endnote w:id="26">
    <w:p w14:paraId="2AC0D284" w14:textId="4A9C2CEA"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245455">
        <w:rPr>
          <w:rFonts w:ascii="Times New Roman" w:hAnsi="Times New Roman" w:cs="Times New Roman"/>
        </w:rPr>
        <w:t xml:space="preserve">Reporters without borders, </w:t>
      </w:r>
      <w:r w:rsidR="003C0A1E">
        <w:rPr>
          <w:rFonts w:ascii="Times New Roman" w:hAnsi="Times New Roman" w:cs="Times New Roman"/>
        </w:rPr>
        <w:t>‘</w:t>
      </w:r>
      <w:r w:rsidRPr="00DA0B88">
        <w:rPr>
          <w:rFonts w:ascii="Times New Roman" w:hAnsi="Times New Roman" w:cs="Times New Roman"/>
        </w:rPr>
        <w:t xml:space="preserve">Press Freedom Index 2025 </w:t>
      </w:r>
      <w:r w:rsidR="00245455">
        <w:rPr>
          <w:rFonts w:ascii="Times New Roman" w:hAnsi="Times New Roman" w:cs="Times New Roman"/>
        </w:rPr>
        <w:t>–</w:t>
      </w:r>
      <w:r w:rsidRPr="00DA0B88">
        <w:rPr>
          <w:rFonts w:ascii="Times New Roman" w:hAnsi="Times New Roman" w:cs="Times New Roman"/>
        </w:rPr>
        <w:t xml:space="preserve"> Pakistan</w:t>
      </w:r>
      <w:r w:rsidR="003C0A1E">
        <w:rPr>
          <w:rFonts w:ascii="Times New Roman" w:hAnsi="Times New Roman" w:cs="Times New Roman"/>
        </w:rPr>
        <w:t>’</w:t>
      </w:r>
      <w:r w:rsidRPr="00DA0B88">
        <w:rPr>
          <w:rFonts w:ascii="Times New Roman" w:hAnsi="Times New Roman" w:cs="Times New Roman"/>
        </w:rPr>
        <w:t>,  2025</w:t>
      </w:r>
      <w:r w:rsidR="0007308F" w:rsidRPr="00DA0B88">
        <w:rPr>
          <w:rFonts w:ascii="Times New Roman" w:hAnsi="Times New Roman" w:cs="Times New Roman"/>
        </w:rPr>
        <w:t>.</w:t>
      </w:r>
      <w:r w:rsidRPr="00DA0B88">
        <w:rPr>
          <w:rFonts w:ascii="Times New Roman" w:hAnsi="Times New Roman" w:cs="Times New Roman"/>
        </w:rPr>
        <w:t xml:space="preserve"> </w:t>
      </w:r>
      <w:hyperlink r:id="rId16" w:history="1">
        <w:r w:rsidRPr="00DA0B88">
          <w:rPr>
            <w:rStyle w:val="Hyperlink"/>
            <w:rFonts w:ascii="Times New Roman" w:hAnsi="Times New Roman" w:cs="Times New Roman"/>
          </w:rPr>
          <w:t>www.rsf.org//en/country/pakistan</w:t>
        </w:r>
      </w:hyperlink>
      <w:r w:rsidRPr="00DA0B88">
        <w:rPr>
          <w:rFonts w:ascii="Times New Roman" w:hAnsi="Times New Roman" w:cs="Times New Roman"/>
        </w:rPr>
        <w:t>. The score dropped by 4 points from 2024 to 2025, making Pakistan rank 158 out of 180 countries.</w:t>
      </w:r>
    </w:p>
  </w:endnote>
  <w:endnote w:id="27">
    <w:p w14:paraId="38097AF5" w14:textId="77777777" w:rsidR="006C35FE" w:rsidRDefault="009379EC" w:rsidP="005F4BBE">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07308F" w:rsidRPr="00DA0B88">
        <w:rPr>
          <w:rFonts w:ascii="Times New Roman" w:hAnsi="Times New Roman" w:cs="Times New Roman"/>
        </w:rPr>
        <w:t xml:space="preserve">OHCHR, </w:t>
      </w:r>
      <w:r w:rsidR="003C0A1E">
        <w:rPr>
          <w:rFonts w:ascii="Times New Roman" w:hAnsi="Times New Roman" w:cs="Times New Roman"/>
        </w:rPr>
        <w:t>‘</w:t>
      </w:r>
      <w:r w:rsidRPr="00DA0B88">
        <w:rPr>
          <w:rFonts w:ascii="Times New Roman" w:hAnsi="Times New Roman" w:cs="Times New Roman"/>
          <w:lang w:val="en-GB"/>
        </w:rPr>
        <w:t>Pakistan: UN experts alarmed by the conviction of Imaan Mazari-Hazir and Hadi Ali Chattha</w:t>
      </w:r>
      <w:r w:rsidR="003C0A1E">
        <w:rPr>
          <w:rFonts w:ascii="Times New Roman" w:hAnsi="Times New Roman" w:cs="Times New Roman"/>
          <w:lang w:val="en-GB"/>
        </w:rPr>
        <w:t>’</w:t>
      </w:r>
      <w:r w:rsidRPr="00DA0B88">
        <w:rPr>
          <w:rFonts w:ascii="Times New Roman" w:hAnsi="Times New Roman" w:cs="Times New Roman"/>
          <w:lang w:val="en-GB"/>
        </w:rPr>
        <w:t xml:space="preserve"> Press Release, 4 Feb. 2026</w:t>
      </w:r>
      <w:r w:rsidR="0007308F" w:rsidRPr="00DA0B88">
        <w:rPr>
          <w:rFonts w:ascii="Times New Roman" w:hAnsi="Times New Roman" w:cs="Times New Roman"/>
          <w:lang w:val="en-GB"/>
        </w:rPr>
        <w:t>.</w:t>
      </w:r>
      <w:r w:rsidRPr="00DA0B88">
        <w:rPr>
          <w:rFonts w:ascii="Times New Roman" w:hAnsi="Times New Roman" w:cs="Times New Roman"/>
          <w:lang w:val="en-GB"/>
        </w:rPr>
        <w:t xml:space="preserve"> </w:t>
      </w:r>
      <w:hyperlink r:id="rId17" w:history="1">
        <w:r w:rsidRPr="00DA0B88">
          <w:rPr>
            <w:rStyle w:val="Hyperlink"/>
            <w:rFonts w:ascii="Times New Roman" w:hAnsi="Times New Roman" w:cs="Times New Roman"/>
            <w:lang w:val="en-GB"/>
          </w:rPr>
          <w:t>www.ohchr.org/en/press-releases/2026/02/pakistan-un-experts-alarmed-conviction-imaan-mazari-hazir-and-hadi-ali</w:t>
        </w:r>
      </w:hyperlink>
      <w:r w:rsidRPr="00DA0B88">
        <w:rPr>
          <w:rFonts w:ascii="Times New Roman" w:hAnsi="Times New Roman" w:cs="Times New Roman"/>
          <w:lang w:val="en-GB"/>
        </w:rPr>
        <w:t xml:space="preserve">. See also: </w:t>
      </w:r>
      <w:r w:rsidRPr="00DA0B88">
        <w:rPr>
          <w:rFonts w:ascii="Times New Roman" w:hAnsi="Times New Roman" w:cs="Times New Roman"/>
        </w:rPr>
        <w:t>UN Special Procedures on 6 May 2025 (Communication AL PAK 5/2025</w:t>
      </w:r>
      <w:r w:rsidR="0007308F" w:rsidRPr="00DA0B88">
        <w:rPr>
          <w:rFonts w:ascii="Times New Roman" w:hAnsi="Times New Roman" w:cs="Times New Roman"/>
        </w:rPr>
        <w:t>,</w:t>
      </w:r>
      <w:r w:rsidRPr="00DA0B88">
        <w:rPr>
          <w:rFonts w:ascii="Times New Roman" w:hAnsi="Times New Roman" w:cs="Times New Roman"/>
        </w:rPr>
        <w:t xml:space="preserve"> </w:t>
      </w:r>
      <w:hyperlink r:id="rId18" w:history="1">
        <w:r w:rsidRPr="00DA0B88">
          <w:rPr>
            <w:rStyle w:val="Hyperlink"/>
            <w:rFonts w:ascii="Times New Roman" w:hAnsi="Times New Roman" w:cs="Times New Roman"/>
          </w:rPr>
          <w:t>https://spcommreports.ohchr.org/TMResultsBase/DownLoadPublicCommunicationFile?gId=29906</w:t>
        </w:r>
      </w:hyperlink>
      <w:r w:rsidRPr="00DA0B88">
        <w:rPr>
          <w:rFonts w:ascii="Times New Roman" w:hAnsi="Times New Roman" w:cs="Times New Roman"/>
        </w:rPr>
        <w:t xml:space="preserve">) and 22 December 2025 (AL PAK 17/2025, </w:t>
      </w:r>
    </w:p>
    <w:p w14:paraId="1723F109" w14:textId="1C717E18" w:rsidR="009379EC" w:rsidRPr="00DA0B88" w:rsidRDefault="00377BAA" w:rsidP="005F4BBE">
      <w:pPr>
        <w:pStyle w:val="EndnoteText"/>
        <w:jc w:val="both"/>
        <w:rPr>
          <w:rFonts w:ascii="Times New Roman" w:hAnsi="Times New Roman" w:cs="Times New Roman"/>
          <w:lang w:val="en-GB"/>
        </w:rPr>
      </w:pPr>
      <w:hyperlink r:id="rId19" w:history="1">
        <w:r w:rsidR="006C35FE" w:rsidRPr="000278EB">
          <w:rPr>
            <w:rStyle w:val="Hyperlink"/>
            <w:rFonts w:ascii="Times New Roman" w:hAnsi="Times New Roman" w:cs="Times New Roman"/>
          </w:rPr>
          <w:t>https://spcommreports.ohchr.org/TMResultsBase/DownLoadPublicCommunicationFile?gId=30615</w:t>
        </w:r>
      </w:hyperlink>
      <w:r w:rsidR="009379EC" w:rsidRPr="00DA0B88">
        <w:rPr>
          <w:rFonts w:ascii="Times New Roman" w:hAnsi="Times New Roman" w:cs="Times New Roman"/>
        </w:rPr>
        <w:t>).</w:t>
      </w:r>
    </w:p>
  </w:endnote>
  <w:endnote w:id="28">
    <w:p w14:paraId="4258E041" w14:textId="430D19D6"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hAnsi="Times New Roman" w:cs="Times New Roman"/>
          <w:lang w:val="en-GB"/>
        </w:rPr>
        <w:t xml:space="preserve">Human Rights Committee, </w:t>
      </w:r>
      <w:r w:rsidR="003C0A1E">
        <w:rPr>
          <w:rFonts w:ascii="Times New Roman" w:hAnsi="Times New Roman" w:cs="Times New Roman"/>
          <w:lang w:val="en-GB"/>
        </w:rPr>
        <w:t>‘</w:t>
      </w:r>
      <w:r w:rsidRPr="00DA0B88">
        <w:rPr>
          <w:rFonts w:ascii="Times New Roman" w:hAnsi="Times New Roman" w:cs="Times New Roman"/>
          <w:lang w:val="en-GB"/>
        </w:rPr>
        <w:t>Concluding observations on the second periodic report of Pakistan</w:t>
      </w:r>
      <w:r w:rsidR="003C0A1E">
        <w:rPr>
          <w:rFonts w:ascii="Times New Roman" w:hAnsi="Times New Roman" w:cs="Times New Roman"/>
          <w:lang w:val="en-GB"/>
        </w:rPr>
        <w:t>’</w:t>
      </w:r>
      <w:r w:rsidRPr="00DA0B88">
        <w:rPr>
          <w:rFonts w:ascii="Times New Roman" w:hAnsi="Times New Roman" w:cs="Times New Roman"/>
          <w:lang w:val="en-GB"/>
        </w:rPr>
        <w:t>, 2 Dec. 2024</w:t>
      </w:r>
      <w:r w:rsidRPr="00DA0B88">
        <w:rPr>
          <w:rFonts w:ascii="Times New Roman" w:hAnsi="Times New Roman" w:cs="Times New Roman"/>
        </w:rPr>
        <w:t>.</w:t>
      </w:r>
    </w:p>
  </w:endnote>
  <w:endnote w:id="29">
    <w:p w14:paraId="2BDA3D9B" w14:textId="4DA84493" w:rsidR="009379EC" w:rsidRPr="003041F3"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3041F3">
        <w:rPr>
          <w:rFonts w:ascii="Times New Roman" w:hAnsi="Times New Roman" w:cs="Times New Roman"/>
          <w:lang w:val="en-GB"/>
        </w:rPr>
        <w:t xml:space="preserve">Amnesty International, </w:t>
      </w:r>
      <w:r w:rsidR="003C0A1E">
        <w:rPr>
          <w:rFonts w:ascii="Times New Roman" w:hAnsi="Times New Roman" w:cs="Times New Roman"/>
          <w:lang w:val="en-GB"/>
        </w:rPr>
        <w:t>‘</w:t>
      </w:r>
      <w:r w:rsidR="00FC10F1" w:rsidRPr="003041F3">
        <w:rPr>
          <w:rFonts w:ascii="Times New Roman" w:hAnsi="Times New Roman" w:cs="Times New Roman"/>
          <w:lang w:val="en-GB"/>
        </w:rPr>
        <w:t>Pakistan: Shadows of Control: Censorship and mass surveillance in Pakistan</w:t>
      </w:r>
      <w:r w:rsidR="003C0A1E">
        <w:rPr>
          <w:rFonts w:ascii="Times New Roman" w:hAnsi="Times New Roman" w:cs="Times New Roman"/>
          <w:lang w:val="en-GB"/>
        </w:rPr>
        <w:t>’</w:t>
      </w:r>
      <w:r w:rsidR="00FC10F1" w:rsidRPr="003041F3">
        <w:rPr>
          <w:rFonts w:ascii="Times New Roman" w:hAnsi="Times New Roman" w:cs="Times New Roman"/>
          <w:lang w:val="en-GB"/>
        </w:rPr>
        <w:t xml:space="preserve">, 9 Sept. 2025. </w:t>
      </w:r>
      <w:hyperlink r:id="rId20" w:history="1">
        <w:r w:rsidR="00FC10F1" w:rsidRPr="003041F3">
          <w:rPr>
            <w:rStyle w:val="Hyperlink"/>
            <w:rFonts w:ascii="Times New Roman" w:hAnsi="Times New Roman" w:cs="Times New Roman"/>
            <w:lang w:val="en-GB"/>
          </w:rPr>
          <w:t>https://www.amnesty.org/en/documents/asa33/0206/2025/en/</w:t>
        </w:r>
      </w:hyperlink>
      <w:r w:rsidR="00FC10F1" w:rsidRPr="003041F3">
        <w:rPr>
          <w:rFonts w:ascii="Times New Roman" w:hAnsi="Times New Roman" w:cs="Times New Roman"/>
          <w:lang w:val="en-GB"/>
        </w:rPr>
        <w:t>.</w:t>
      </w:r>
    </w:p>
  </w:endnote>
  <w:endnote w:id="30">
    <w:p w14:paraId="63C39F6C" w14:textId="078DD73A"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The government reported 663 individuals imprisoned for blasphemy as of September 2024 as well as 260 new accusations of blasphemy registered in 2025.</w:t>
      </w:r>
    </w:p>
  </w:endnote>
  <w:endnote w:id="31">
    <w:p w14:paraId="7BE9ED9A" w14:textId="79547118"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Committee on the Elimination of Racial Discrimination, </w:t>
      </w:r>
      <w:r w:rsidR="003C0A1E">
        <w:rPr>
          <w:rFonts w:ascii="Times New Roman" w:hAnsi="Times New Roman" w:cs="Times New Roman"/>
        </w:rPr>
        <w:t>‘</w:t>
      </w:r>
      <w:r w:rsidRPr="003041F3">
        <w:rPr>
          <w:rFonts w:ascii="Times New Roman" w:hAnsi="Times New Roman" w:cs="Times New Roman"/>
        </w:rPr>
        <w:t>Concluding observations on the combined twenty-fourth to twenty-sixth periodic reports of Pakistan</w:t>
      </w:r>
      <w:r w:rsidR="003C0A1E">
        <w:rPr>
          <w:rFonts w:ascii="Times New Roman" w:hAnsi="Times New Roman" w:cs="Times New Roman"/>
        </w:rPr>
        <w:t>’</w:t>
      </w:r>
      <w:r w:rsidRPr="00DA0B88">
        <w:rPr>
          <w:rFonts w:ascii="Times New Roman" w:hAnsi="Times New Roman" w:cs="Times New Roman"/>
        </w:rPr>
        <w:t>, 24 Sep. 2024. There were 213 cases in 2023 with less than 7</w:t>
      </w:r>
      <w:r w:rsidR="00E75341" w:rsidRPr="00DA0B88">
        <w:rPr>
          <w:rFonts w:ascii="Times New Roman" w:hAnsi="Times New Roman" w:cs="Times New Roman"/>
        </w:rPr>
        <w:t xml:space="preserve"> </w:t>
      </w:r>
      <w:r w:rsidRPr="00DA0B88">
        <w:rPr>
          <w:rFonts w:ascii="Times New Roman" w:hAnsi="Times New Roman" w:cs="Times New Roman"/>
        </w:rPr>
        <w:t xml:space="preserve">% mob violence arrest rate. </w:t>
      </w:r>
    </w:p>
  </w:endnote>
  <w:endnote w:id="32">
    <w:p w14:paraId="431CE84C" w14:textId="7996B7EA" w:rsidR="009379EC" w:rsidRPr="003041F3"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The persecution of Ahmadis has been raised in several UN Special Procedures communications, including, AL PAK 4/2025 and AL PAK 2/2023</w:t>
      </w:r>
      <w:r w:rsidR="00E75341" w:rsidRPr="00DA0B88">
        <w:rPr>
          <w:rFonts w:ascii="Times New Roman" w:hAnsi="Times New Roman" w:cs="Times New Roman"/>
        </w:rPr>
        <w:t>.</w:t>
      </w:r>
    </w:p>
  </w:endnote>
  <w:endnote w:id="33">
    <w:p w14:paraId="3DC45657" w14:textId="7AFA0494" w:rsidR="00FC10F1"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3041F3">
        <w:rPr>
          <w:rFonts w:ascii="Times New Roman" w:hAnsi="Times New Roman" w:cs="Times New Roman"/>
          <w:lang w:val="en-GB"/>
        </w:rPr>
        <w:t xml:space="preserve">Human Rights Watch, </w:t>
      </w:r>
      <w:r w:rsidR="003C0A1E">
        <w:rPr>
          <w:rFonts w:ascii="Times New Roman" w:hAnsi="Times New Roman" w:cs="Times New Roman"/>
          <w:lang w:val="en-GB"/>
        </w:rPr>
        <w:t>‘</w:t>
      </w:r>
      <w:r w:rsidR="00FC10F1" w:rsidRPr="003041F3">
        <w:rPr>
          <w:rFonts w:ascii="Times New Roman" w:hAnsi="Times New Roman" w:cs="Times New Roman"/>
          <w:lang w:val="en-GB"/>
        </w:rPr>
        <w:t>Pakistan Denies Voting Rights to Religious Community</w:t>
      </w:r>
      <w:r w:rsidR="003C0A1E">
        <w:rPr>
          <w:rFonts w:ascii="Times New Roman" w:hAnsi="Times New Roman" w:cs="Times New Roman"/>
          <w:lang w:val="en-GB"/>
        </w:rPr>
        <w:t>’</w:t>
      </w:r>
      <w:r w:rsidR="00FC10F1" w:rsidRPr="003041F3">
        <w:rPr>
          <w:rFonts w:ascii="Times New Roman" w:hAnsi="Times New Roman" w:cs="Times New Roman"/>
          <w:lang w:val="en-GB"/>
        </w:rPr>
        <w:t xml:space="preserve">, 8 Dec. 2023. </w:t>
      </w:r>
      <w:hyperlink r:id="rId21" w:history="1">
        <w:r w:rsidR="00FC10F1" w:rsidRPr="003041F3">
          <w:rPr>
            <w:rStyle w:val="Hyperlink"/>
            <w:rFonts w:ascii="Times New Roman" w:hAnsi="Times New Roman" w:cs="Times New Roman"/>
            <w:lang w:val="en-GB"/>
          </w:rPr>
          <w:t>https://www.hrw.org/news/2023/12/08/pakistan-denies-voting-rights-religious-community</w:t>
        </w:r>
      </w:hyperlink>
      <w:r w:rsidR="00FC10F1" w:rsidRPr="003041F3">
        <w:rPr>
          <w:rFonts w:ascii="Times New Roman" w:hAnsi="Times New Roman" w:cs="Times New Roman"/>
          <w:lang w:val="en-GB"/>
        </w:rPr>
        <w:t xml:space="preserve">; Amnesty International, </w:t>
      </w:r>
      <w:r w:rsidR="003C0A1E">
        <w:rPr>
          <w:rFonts w:ascii="Times New Roman" w:hAnsi="Times New Roman" w:cs="Times New Roman"/>
          <w:lang w:val="en-GB"/>
        </w:rPr>
        <w:t>‘</w:t>
      </w:r>
      <w:r w:rsidR="00FC10F1" w:rsidRPr="003041F3">
        <w:rPr>
          <w:rFonts w:ascii="Times New Roman" w:hAnsi="Times New Roman" w:cs="Times New Roman"/>
          <w:lang w:val="en-GB"/>
        </w:rPr>
        <w:t>Pakistan: End cyclical harassment and persecution of minority Ahmadiyya community</w:t>
      </w:r>
      <w:r w:rsidR="003C0A1E">
        <w:rPr>
          <w:rFonts w:ascii="Times New Roman" w:hAnsi="Times New Roman" w:cs="Times New Roman"/>
          <w:lang w:val="en-GB"/>
        </w:rPr>
        <w:t>’</w:t>
      </w:r>
      <w:r w:rsidR="00FC10F1" w:rsidRPr="003041F3">
        <w:rPr>
          <w:rFonts w:ascii="Times New Roman" w:hAnsi="Times New Roman" w:cs="Times New Roman"/>
          <w:lang w:val="en-GB"/>
        </w:rPr>
        <w:t xml:space="preserve">, 5 Jun. 2025. </w:t>
      </w:r>
      <w:hyperlink r:id="rId22" w:history="1">
        <w:r w:rsidR="00FC10F1" w:rsidRPr="003041F3">
          <w:rPr>
            <w:rStyle w:val="Hyperlink"/>
            <w:rFonts w:ascii="Times New Roman" w:hAnsi="Times New Roman" w:cs="Times New Roman"/>
            <w:lang w:val="en-GB"/>
          </w:rPr>
          <w:t>https://www.amnesty.org/en/latest/news/2025/06/the-ahmadis-deserve-to-practice-their-religion-and-celebrate-eid-without-fear-for-their-safety-and-liberty/</w:t>
        </w:r>
      </w:hyperlink>
      <w:r w:rsidR="00FC10F1" w:rsidRPr="003041F3">
        <w:rPr>
          <w:rFonts w:ascii="Times New Roman" w:hAnsi="Times New Roman" w:cs="Times New Roman"/>
          <w:lang w:val="en-GB"/>
        </w:rPr>
        <w:t xml:space="preserve">; and Voicepk.net, </w:t>
      </w:r>
      <w:r w:rsidR="003C0A1E">
        <w:rPr>
          <w:rFonts w:ascii="Times New Roman" w:hAnsi="Times New Roman" w:cs="Times New Roman"/>
          <w:lang w:val="en-GB"/>
        </w:rPr>
        <w:t>‘</w:t>
      </w:r>
      <w:r w:rsidR="00FC10F1" w:rsidRPr="003041F3">
        <w:rPr>
          <w:rFonts w:ascii="Times New Roman" w:hAnsi="Times New Roman" w:cs="Times New Roman"/>
          <w:lang w:val="en-GB"/>
        </w:rPr>
        <w:t>Ahmadis face widespread restrictions on Eid prayers, escalating persecution</w:t>
      </w:r>
      <w:r w:rsidR="003C0A1E">
        <w:rPr>
          <w:rFonts w:ascii="Times New Roman" w:hAnsi="Times New Roman" w:cs="Times New Roman"/>
          <w:lang w:val="en-GB"/>
        </w:rPr>
        <w:t>’</w:t>
      </w:r>
      <w:r w:rsidR="00FC10F1" w:rsidRPr="003041F3">
        <w:rPr>
          <w:rFonts w:ascii="Times New Roman" w:hAnsi="Times New Roman" w:cs="Times New Roman"/>
          <w:lang w:val="en-GB"/>
        </w:rPr>
        <w:t xml:space="preserve">, 2 Apr. 2025. </w:t>
      </w:r>
      <w:hyperlink r:id="rId23" w:history="1">
        <w:r w:rsidR="00FC10F1" w:rsidRPr="003041F3">
          <w:rPr>
            <w:rStyle w:val="Hyperlink"/>
            <w:rFonts w:ascii="Times New Roman" w:hAnsi="Times New Roman" w:cs="Times New Roman"/>
            <w:lang w:val="en-GB"/>
          </w:rPr>
          <w:t>https://voicepk.net/2025/04/ahmadis-face-widespread-restrictions-on-eid-prayers-escalating-persecution/</w:t>
        </w:r>
      </w:hyperlink>
      <w:r w:rsidR="00FC10F1" w:rsidRPr="003041F3">
        <w:rPr>
          <w:rFonts w:ascii="Times New Roman" w:hAnsi="Times New Roman" w:cs="Times New Roman"/>
          <w:lang w:val="en-GB"/>
        </w:rPr>
        <w:t>.</w:t>
      </w:r>
    </w:p>
  </w:endnote>
  <w:endnote w:id="34">
    <w:p w14:paraId="4AB64AC8" w14:textId="2BC14419"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0B29AB" w:rsidRPr="00DA0B88">
        <w:rPr>
          <w:rFonts w:ascii="Times New Roman" w:hAnsi="Times New Roman" w:cs="Times New Roman"/>
        </w:rPr>
        <w:t xml:space="preserve">National Commission on the Rights of the Child, </w:t>
      </w:r>
      <w:r w:rsidR="003C0A1E">
        <w:rPr>
          <w:rFonts w:ascii="Times New Roman" w:hAnsi="Times New Roman" w:cs="Times New Roman"/>
        </w:rPr>
        <w:t>‘</w:t>
      </w:r>
      <w:r w:rsidRPr="00DA0B88">
        <w:rPr>
          <w:rFonts w:ascii="Times New Roman" w:hAnsi="Times New Roman" w:cs="Times New Roman"/>
        </w:rPr>
        <w:t>Annual Report 2024–25</w:t>
      </w:r>
      <w:r w:rsidR="003C0A1E">
        <w:rPr>
          <w:rFonts w:ascii="Times New Roman" w:hAnsi="Times New Roman" w:cs="Times New Roman"/>
        </w:rPr>
        <w:t>’</w:t>
      </w:r>
      <w:r w:rsidRPr="00DA0B88">
        <w:rPr>
          <w:rFonts w:ascii="Times New Roman" w:hAnsi="Times New Roman" w:cs="Times New Roman"/>
        </w:rPr>
        <w:t>, 2025</w:t>
      </w:r>
      <w:r w:rsidR="000B29AB" w:rsidRPr="003041F3">
        <w:rPr>
          <w:rFonts w:ascii="Times New Roman" w:hAnsi="Times New Roman" w:cs="Times New Roman"/>
        </w:rPr>
        <w:t>.</w:t>
      </w:r>
      <w:r w:rsidRPr="00DA0B88">
        <w:rPr>
          <w:rFonts w:ascii="Times New Roman" w:hAnsi="Times New Roman" w:cs="Times New Roman"/>
        </w:rPr>
        <w:t xml:space="preserve"> </w:t>
      </w:r>
      <w:hyperlink r:id="rId24" w:history="1">
        <w:r w:rsidRPr="00DA0B88">
          <w:rPr>
            <w:rStyle w:val="Hyperlink"/>
            <w:rFonts w:ascii="Times New Roman" w:hAnsi="Times New Roman" w:cs="Times New Roman"/>
          </w:rPr>
          <w:t>www.ncrc.gov.pk/wp-content/uploads/2025/07/Annual-Report-24-25.pdf</w:t>
        </w:r>
      </w:hyperlink>
      <w:r w:rsidR="000B29AB" w:rsidRPr="00DA0B88">
        <w:rPr>
          <w:rFonts w:ascii="Times New Roman" w:hAnsi="Times New Roman" w:cs="Times New Roman"/>
        </w:rPr>
        <w:t>; and National Commission on the Rights of the Child/UNICEF,</w:t>
      </w:r>
      <w:r w:rsidRPr="00DA0B88">
        <w:rPr>
          <w:rFonts w:ascii="Times New Roman" w:hAnsi="Times New Roman" w:cs="Times New Roman"/>
        </w:rPr>
        <w:t xml:space="preserve"> </w:t>
      </w:r>
      <w:r w:rsidR="003C0A1E">
        <w:rPr>
          <w:rFonts w:ascii="Times New Roman" w:hAnsi="Times New Roman" w:cs="Times New Roman"/>
        </w:rPr>
        <w:t>‘</w:t>
      </w:r>
      <w:r w:rsidRPr="00DA0B88">
        <w:rPr>
          <w:rFonts w:ascii="Times New Roman" w:hAnsi="Times New Roman" w:cs="Times New Roman"/>
        </w:rPr>
        <w:t>The State of Children in Pakistan 2024</w:t>
      </w:r>
      <w:r w:rsidR="003C0A1E">
        <w:rPr>
          <w:rFonts w:ascii="Times New Roman" w:hAnsi="Times New Roman" w:cs="Times New Roman"/>
        </w:rPr>
        <w:t>’</w:t>
      </w:r>
      <w:r w:rsidRPr="00DA0B88">
        <w:rPr>
          <w:rFonts w:ascii="Times New Roman" w:hAnsi="Times New Roman" w:cs="Times New Roman"/>
        </w:rPr>
        <w:t>, 2024</w:t>
      </w:r>
      <w:r w:rsidR="000B29AB" w:rsidRPr="00DA0B88">
        <w:rPr>
          <w:rFonts w:ascii="Times New Roman" w:hAnsi="Times New Roman" w:cs="Times New Roman"/>
        </w:rPr>
        <w:t>.</w:t>
      </w:r>
      <w:r w:rsidRPr="00DA0B88">
        <w:rPr>
          <w:rFonts w:ascii="Times New Roman" w:hAnsi="Times New Roman" w:cs="Times New Roman"/>
        </w:rPr>
        <w:t xml:space="preserve"> https://</w:t>
      </w:r>
      <w:hyperlink r:id="rId25" w:history="1">
        <w:r w:rsidRPr="00DA0B88">
          <w:rPr>
            <w:rStyle w:val="Hyperlink"/>
            <w:rFonts w:ascii="Times New Roman" w:hAnsi="Times New Roman" w:cs="Times New Roman"/>
          </w:rPr>
          <w:t>www.unicef.org/pakistan/reports/state-children-pakistan-2024</w:t>
        </w:r>
      </w:hyperlink>
      <w:r w:rsidRPr="00DA0B88">
        <w:rPr>
          <w:rFonts w:ascii="Times New Roman" w:hAnsi="Times New Roman" w:cs="Times New Roman"/>
        </w:rPr>
        <w:t xml:space="preserve">. </w:t>
      </w:r>
    </w:p>
  </w:endnote>
  <w:endnote w:id="35">
    <w:p w14:paraId="4C0E59B0" w14:textId="77777777" w:rsidR="006C35FE"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 xml:space="preserve">International Labour Organisation (ILO),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(CEACR) on Convention No 182</w:t>
      </w:r>
      <w:r w:rsidR="003C0A1E">
        <w:rPr>
          <w:rFonts w:ascii="Times New Roman" w:eastAsia="Times New Roman" w:hAnsi="Times New Roman" w:cs="Times New Roman"/>
        </w:rPr>
        <w:t>’</w:t>
      </w:r>
      <w:r w:rsidR="004942CF" w:rsidRPr="00DA0B88">
        <w:rPr>
          <w:rFonts w:ascii="Times New Roman" w:eastAsia="Times New Roman" w:hAnsi="Times New Roman" w:cs="Times New Roman"/>
        </w:rPr>
        <w:t xml:space="preserve">, </w:t>
      </w:r>
      <w:r w:rsidRPr="00DA0B88">
        <w:rPr>
          <w:rFonts w:ascii="Times New Roman" w:eastAsia="Times New Roman" w:hAnsi="Times New Roman" w:cs="Times New Roman"/>
        </w:rPr>
        <w:t>adopted 2023, published 113rd ILC session</w:t>
      </w:r>
      <w:r w:rsidR="004942CF" w:rsidRPr="00DA0B88">
        <w:rPr>
          <w:rFonts w:ascii="Times New Roman" w:eastAsia="Times New Roman" w:hAnsi="Times New Roman" w:cs="Times New Roman"/>
        </w:rPr>
        <w:t xml:space="preserve">, </w:t>
      </w:r>
      <w:r w:rsidRPr="00DA0B88">
        <w:rPr>
          <w:rFonts w:ascii="Times New Roman" w:eastAsia="Times New Roman" w:hAnsi="Times New Roman" w:cs="Times New Roman"/>
        </w:rPr>
        <w:t>2024</w:t>
      </w:r>
      <w:r w:rsidR="004942CF"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p>
    <w:p w14:paraId="083C56B9" w14:textId="5D022832" w:rsidR="009379EC" w:rsidRPr="00DA0B88" w:rsidRDefault="00377BAA" w:rsidP="00815C32">
      <w:pPr>
        <w:pStyle w:val="EndnoteText"/>
        <w:jc w:val="both"/>
        <w:rPr>
          <w:rFonts w:ascii="Times New Roman" w:hAnsi="Times New Roman" w:cs="Times New Roman"/>
        </w:rPr>
      </w:pPr>
      <w:hyperlink r:id="rId26" w:history="1">
        <w:r w:rsidR="006C35FE" w:rsidRPr="000278EB">
          <w:rPr>
            <w:rStyle w:val="Hyperlink"/>
            <w:rFonts w:ascii="Times New Roman" w:eastAsia="Times New Roman" w:hAnsi="Times New Roman" w:cs="Times New Roman"/>
          </w:rPr>
          <w:t>https://normlex.ilo.org/dyn/nrmlx_en/f?p=1000:13100:0::NO:13100:P13100_COMMENT_ID,P13100_COUNTRY_ID:4365945,103166</w:t>
        </w:r>
      </w:hyperlink>
      <w:r w:rsidR="009379EC" w:rsidRPr="00DA0B88">
        <w:rPr>
          <w:rFonts w:ascii="Times New Roman" w:eastAsia="Times New Roman" w:hAnsi="Times New Roman" w:cs="Times New Roman"/>
        </w:rPr>
        <w:t xml:space="preserve">. </w:t>
      </w:r>
    </w:p>
  </w:endnote>
  <w:endnote w:id="36">
    <w:p w14:paraId="5D285136" w14:textId="5F3AA473"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245455">
        <w:rPr>
          <w:rFonts w:ascii="Times New Roman" w:hAnsi="Times New Roman" w:cs="Times New Roman"/>
        </w:rPr>
        <w:t xml:space="preserve">Save the Children, </w:t>
      </w:r>
      <w:r w:rsidR="003C0A1E">
        <w:rPr>
          <w:rFonts w:ascii="Times New Roman" w:hAnsi="Times New Roman" w:cs="Times New Roman"/>
        </w:rPr>
        <w:t>‘</w:t>
      </w:r>
      <w:r w:rsidRPr="00DA0B88">
        <w:rPr>
          <w:rFonts w:ascii="Times New Roman" w:hAnsi="Times New Roman" w:cs="Times New Roman"/>
        </w:rPr>
        <w:t>Education spending in Pakistan hits new low with more than one in three children out of school</w:t>
      </w:r>
      <w:r w:rsidR="003C0A1E">
        <w:rPr>
          <w:rFonts w:ascii="Times New Roman" w:hAnsi="Times New Roman" w:cs="Times New Roman"/>
        </w:rPr>
        <w:t>’</w:t>
      </w:r>
      <w:r w:rsidRPr="00DA0B88">
        <w:rPr>
          <w:rFonts w:ascii="Times New Roman" w:hAnsi="Times New Roman" w:cs="Times New Roman"/>
        </w:rPr>
        <w:t>,  19 Jun. 2025</w:t>
      </w:r>
      <w:r w:rsidR="00C72F15" w:rsidRPr="00DA0B88">
        <w:rPr>
          <w:rFonts w:ascii="Times New Roman" w:hAnsi="Times New Roman" w:cs="Times New Roman"/>
        </w:rPr>
        <w:t>.</w:t>
      </w:r>
      <w:r w:rsidRPr="00DA0B88">
        <w:rPr>
          <w:rFonts w:ascii="Times New Roman" w:hAnsi="Times New Roman" w:cs="Times New Roman"/>
        </w:rPr>
        <w:t xml:space="preserve"> </w:t>
      </w:r>
      <w:hyperlink r:id="rId27" w:history="1">
        <w:r w:rsidRPr="00DA0B88">
          <w:rPr>
            <w:rStyle w:val="Hyperlink"/>
            <w:rFonts w:ascii="Times New Roman" w:hAnsi="Times New Roman" w:cs="Times New Roman"/>
          </w:rPr>
          <w:t>www.savethechildren.net/news/education-spending-pakistan-hits-new-low-more-one-three-children-out-school-save-children</w:t>
        </w:r>
      </w:hyperlink>
      <w:r w:rsidRPr="00DA0B88">
        <w:rPr>
          <w:rFonts w:ascii="Times New Roman" w:hAnsi="Times New Roman" w:cs="Times New Roman"/>
        </w:rPr>
        <w:t xml:space="preserve">. </w:t>
      </w:r>
    </w:p>
  </w:endnote>
  <w:endnote w:id="37">
    <w:p w14:paraId="62CDDE70" w14:textId="7FB0D84F"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hAnsi="Times New Roman" w:cs="Times New Roman"/>
        </w:rPr>
        <w:t xml:space="preserve">UN Committee of the Rights of the Child, </w:t>
      </w:r>
      <w:r w:rsidR="003C0A1E">
        <w:rPr>
          <w:rFonts w:ascii="Times New Roman" w:hAnsi="Times New Roman" w:cs="Times New Roman"/>
        </w:rPr>
        <w:t>‘</w:t>
      </w:r>
      <w:r w:rsidR="00192792" w:rsidRPr="003041F3">
        <w:rPr>
          <w:rFonts w:ascii="Times New Roman" w:hAnsi="Times New Roman" w:cs="Times New Roman"/>
        </w:rPr>
        <w:t>R</w:t>
      </w:r>
      <w:r w:rsidRPr="00DA0B88">
        <w:rPr>
          <w:rFonts w:ascii="Times New Roman" w:hAnsi="Times New Roman" w:cs="Times New Roman"/>
        </w:rPr>
        <w:t>eview of Pakistan</w:t>
      </w:r>
      <w:r w:rsidR="003C0A1E">
        <w:rPr>
          <w:rFonts w:ascii="Times New Roman" w:hAnsi="Times New Roman" w:cs="Times New Roman"/>
        </w:rPr>
        <w:t>’</w:t>
      </w:r>
      <w:r w:rsidR="00192792" w:rsidRPr="003041F3">
        <w:rPr>
          <w:rFonts w:ascii="Times New Roman" w:hAnsi="Times New Roman" w:cs="Times New Roman"/>
        </w:rPr>
        <w:t>,</w:t>
      </w:r>
      <w:r w:rsidRPr="00DA0B88">
        <w:rPr>
          <w:rFonts w:ascii="Times New Roman" w:hAnsi="Times New Roman" w:cs="Times New Roman"/>
        </w:rPr>
        <w:t xml:space="preserve"> 2026.</w:t>
      </w:r>
    </w:p>
  </w:endnote>
  <w:endnote w:id="38">
    <w:p w14:paraId="12B8BC7E" w14:textId="73E6D838" w:rsidR="009379EC" w:rsidRPr="00DA0B88" w:rsidRDefault="009379EC" w:rsidP="00815C32">
      <w:pPr>
        <w:pStyle w:val="EndnoteText"/>
        <w:jc w:val="both"/>
        <w:rPr>
          <w:rFonts w:ascii="Times New Roman" w:hAnsi="Times New Roman" w:cs="Times New Roman"/>
          <w:lang w:val="et-EE"/>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Committee on the Elimination of Racial Discrimination, </w:t>
      </w:r>
      <w:r w:rsidR="003C0A1E">
        <w:rPr>
          <w:rFonts w:ascii="Times New Roman" w:hAnsi="Times New Roman" w:cs="Times New Roman"/>
        </w:rPr>
        <w:t>‘</w:t>
      </w:r>
      <w:r w:rsidRPr="003041F3">
        <w:rPr>
          <w:rFonts w:ascii="Times New Roman" w:hAnsi="Times New Roman" w:cs="Times New Roman"/>
        </w:rPr>
        <w:t>Concluding observations on the combined twenty-fourth to twenty-sixth periodic reports of Pakistan</w:t>
      </w:r>
      <w:r w:rsidR="003C0A1E">
        <w:rPr>
          <w:rFonts w:ascii="Times New Roman" w:hAnsi="Times New Roman" w:cs="Times New Roman"/>
        </w:rPr>
        <w:t>’</w:t>
      </w:r>
      <w:r w:rsidRPr="00DA0B88">
        <w:rPr>
          <w:rFonts w:ascii="Times New Roman" w:hAnsi="Times New Roman" w:cs="Times New Roman"/>
        </w:rPr>
        <w:t>, 24 Sep. 2024.</w:t>
      </w:r>
    </w:p>
  </w:endnote>
  <w:endnote w:id="39">
    <w:p w14:paraId="006819F4" w14:textId="3C4CA61F"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Committee on the Rights of the Child, </w:t>
      </w:r>
      <w:r w:rsidR="003C0A1E">
        <w:rPr>
          <w:rFonts w:ascii="Times New Roman" w:hAnsi="Times New Roman" w:cs="Times New Roman"/>
        </w:rPr>
        <w:t>‘</w:t>
      </w:r>
      <w:r w:rsidRPr="00DA0B88">
        <w:rPr>
          <w:rFonts w:ascii="Times New Roman" w:hAnsi="Times New Roman" w:cs="Times New Roman"/>
        </w:rPr>
        <w:t>Concluding observations on the combined sixth and seventh periodic reports of Pakistan</w:t>
      </w:r>
      <w:r w:rsidR="003C0A1E">
        <w:rPr>
          <w:rFonts w:ascii="Times New Roman" w:hAnsi="Times New Roman" w:cs="Times New Roman"/>
        </w:rPr>
        <w:t>’</w:t>
      </w:r>
      <w:r w:rsidRPr="00DA0B88">
        <w:rPr>
          <w:rFonts w:ascii="Times New Roman" w:hAnsi="Times New Roman" w:cs="Times New Roman"/>
        </w:rPr>
        <w:t>, DoC. CRC/C/PAK/CO/6-7, 5 Feb. 2026.</w:t>
      </w:r>
    </w:p>
  </w:endnote>
  <w:endnote w:id="40">
    <w:p w14:paraId="4DD87FEF" w14:textId="06A5DEB9"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bookmarkStart w:id="15" w:name="_Hlk227842015"/>
      <w:r w:rsidRPr="00DA0B88">
        <w:rPr>
          <w:rFonts w:ascii="Times New Roman" w:hAnsi="Times New Roman" w:cs="Times New Roman"/>
        </w:rPr>
        <w:t xml:space="preserve">UN Human Rights Committee, </w:t>
      </w:r>
      <w:r w:rsidR="003C0A1E">
        <w:rPr>
          <w:rFonts w:ascii="Times New Roman" w:hAnsi="Times New Roman" w:cs="Times New Roman"/>
        </w:rPr>
        <w:t>‘</w:t>
      </w:r>
      <w:r w:rsidRPr="003041F3">
        <w:rPr>
          <w:rFonts w:ascii="Times New Roman" w:hAnsi="Times New Roman" w:cs="Times New Roman"/>
        </w:rPr>
        <w:t>Concluding observations on the second periodic report of Pakistan</w:t>
      </w:r>
      <w:r w:rsidR="003C0A1E">
        <w:rPr>
          <w:rFonts w:ascii="Times New Roman" w:hAnsi="Times New Roman" w:cs="Times New Roman"/>
        </w:rPr>
        <w:t>’</w:t>
      </w:r>
      <w:r w:rsidRPr="00DA0B88">
        <w:rPr>
          <w:rFonts w:ascii="Times New Roman" w:hAnsi="Times New Roman" w:cs="Times New Roman"/>
        </w:rPr>
        <w:t>, 2 Dec. 2024.</w:t>
      </w:r>
      <w:bookmarkEnd w:id="15"/>
    </w:p>
  </w:endnote>
  <w:endnote w:id="41">
    <w:p w14:paraId="74FDC33C" w14:textId="4ECDB5BB" w:rsidR="009379EC" w:rsidRPr="00DA0B88" w:rsidRDefault="009379EC" w:rsidP="00815C32">
      <w:pPr>
        <w:pStyle w:val="EndnoteText"/>
        <w:jc w:val="both"/>
        <w:rPr>
          <w:rFonts w:ascii="Times New Roman" w:hAnsi="Times New Roman" w:cs="Times New Roman"/>
          <w:lang w:val="et-EE"/>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hAnsi="Times New Roman" w:cs="Times New Roman"/>
        </w:rPr>
        <w:t>Ibid.</w:t>
      </w:r>
    </w:p>
  </w:endnote>
  <w:endnote w:id="42">
    <w:p w14:paraId="1217B75F" w14:textId="678D1445"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hAnsi="Times New Roman" w:cs="Times New Roman"/>
          <w:lang w:val="et-EE"/>
        </w:rPr>
        <w:t xml:space="preserve">EuSEE, </w:t>
      </w:r>
      <w:r w:rsidR="003C0A1E">
        <w:rPr>
          <w:rFonts w:ascii="Times New Roman" w:hAnsi="Times New Roman" w:cs="Times New Roman"/>
          <w:lang w:val="et-EE"/>
        </w:rPr>
        <w:t>‘</w:t>
      </w:r>
      <w:r w:rsidRPr="003041F3">
        <w:rPr>
          <w:rFonts w:ascii="Times New Roman" w:hAnsi="Times New Roman" w:cs="Times New Roman"/>
          <w:lang w:val="et-EE"/>
        </w:rPr>
        <w:t>Country Focus Report Pakista</w:t>
      </w:r>
      <w:r w:rsidR="00245455">
        <w:rPr>
          <w:rFonts w:ascii="Times New Roman" w:hAnsi="Times New Roman" w:cs="Times New Roman"/>
          <w:lang w:val="et-EE"/>
        </w:rPr>
        <w:t>n</w:t>
      </w:r>
      <w:r w:rsidR="003C0A1E">
        <w:rPr>
          <w:rFonts w:ascii="Times New Roman" w:hAnsi="Times New Roman" w:cs="Times New Roman"/>
          <w:lang w:val="et-EE"/>
        </w:rPr>
        <w:t>’</w:t>
      </w:r>
      <w:r w:rsidRPr="003041F3">
        <w:rPr>
          <w:rFonts w:ascii="Times New Roman" w:hAnsi="Times New Roman" w:cs="Times New Roman"/>
          <w:lang w:val="et-EE"/>
        </w:rPr>
        <w:t xml:space="preserve">, </w:t>
      </w:r>
      <w:r w:rsidRPr="00DA0B88">
        <w:rPr>
          <w:rFonts w:ascii="Times New Roman" w:hAnsi="Times New Roman" w:cs="Times New Roman"/>
          <w:lang w:val="et-EE"/>
        </w:rPr>
        <w:t>Jul</w:t>
      </w:r>
      <w:r w:rsidR="00245455">
        <w:rPr>
          <w:rFonts w:ascii="Times New Roman" w:hAnsi="Times New Roman" w:cs="Times New Roman"/>
          <w:lang w:val="et-EE"/>
        </w:rPr>
        <w:t>y</w:t>
      </w:r>
      <w:r w:rsidRPr="00DA0B88">
        <w:rPr>
          <w:rFonts w:ascii="Times New Roman" w:hAnsi="Times New Roman" w:cs="Times New Roman"/>
          <w:lang w:val="et-EE"/>
        </w:rPr>
        <w:t xml:space="preserve"> 2025</w:t>
      </w:r>
      <w:r w:rsidR="00192792" w:rsidRPr="00DA0B88">
        <w:rPr>
          <w:rFonts w:ascii="Times New Roman" w:hAnsi="Times New Roman" w:cs="Times New Roman"/>
          <w:lang w:val="et-EE"/>
        </w:rPr>
        <w:t>.</w:t>
      </w:r>
      <w:r w:rsidRPr="00DA0B88">
        <w:rPr>
          <w:rFonts w:ascii="Times New Roman" w:hAnsi="Times New Roman" w:cs="Times New Roman"/>
          <w:lang w:val="et-EE"/>
        </w:rPr>
        <w:t xml:space="preserve"> </w:t>
      </w:r>
      <w:hyperlink r:id="rId28" w:history="1">
        <w:r w:rsidRPr="00DA0B88">
          <w:rPr>
            <w:rStyle w:val="Hyperlink"/>
            <w:rFonts w:ascii="Times New Roman" w:hAnsi="Times New Roman" w:cs="Times New Roman"/>
          </w:rPr>
          <w:t>https://eusee.hivos.org/assets/2025/09/Pakistan-Final-Country-Focus-Report_edited-with-TC.pdf</w:t>
        </w:r>
      </w:hyperlink>
      <w:r w:rsidRPr="003041F3">
        <w:rPr>
          <w:rFonts w:ascii="Times New Roman" w:hAnsi="Times New Roman" w:cs="Times New Roman"/>
        </w:rPr>
        <w:t>.</w:t>
      </w:r>
    </w:p>
  </w:endnote>
  <w:endnote w:id="43">
    <w:p w14:paraId="5E3EF661" w14:textId="445BD974"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BD0114" w:rsidRPr="00BD0114">
        <w:rPr>
          <w:rFonts w:ascii="Times New Roman" w:hAnsi="Times New Roman" w:cs="Times New Roman"/>
        </w:rPr>
        <w:t xml:space="preserve">While it is difficult to ascertain a definitive timeline, it is expected the National Action Plan to be officially notified by the end of June 2026. </w:t>
      </w:r>
    </w:p>
  </w:endnote>
  <w:endnote w:id="44">
    <w:p w14:paraId="241B0624" w14:textId="77777777" w:rsidR="006C35FE" w:rsidRDefault="009379EC" w:rsidP="008F491D">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FC10F1" w:rsidRPr="00DA0B88">
        <w:rPr>
          <w:rFonts w:ascii="Times New Roman" w:hAnsi="Times New Roman" w:cs="Times New Roman"/>
        </w:rPr>
        <w:t xml:space="preserve">ILO, </w:t>
      </w:r>
      <w:r w:rsidR="003C0A1E">
        <w:rPr>
          <w:rFonts w:ascii="Times New Roman" w:hAnsi="Times New Roman" w:cs="Times New Roman"/>
        </w:rPr>
        <w:t>‘</w:t>
      </w:r>
      <w:r w:rsidR="00FC10F1" w:rsidRPr="00DA0B88">
        <w:rPr>
          <w:rFonts w:ascii="Times New Roman" w:hAnsi="Times New Roman" w:cs="Times New Roman"/>
        </w:rPr>
        <w:t>ILO Helpdesk: Business and forced labour</w:t>
      </w:r>
      <w:r w:rsidR="003C0A1E">
        <w:rPr>
          <w:rFonts w:ascii="Times New Roman" w:hAnsi="Times New Roman" w:cs="Times New Roman"/>
        </w:rPr>
        <w:t>’</w:t>
      </w:r>
      <w:r w:rsidR="00FC10F1" w:rsidRPr="00DA0B88">
        <w:rPr>
          <w:rFonts w:ascii="Times New Roman" w:hAnsi="Times New Roman" w:cs="Times New Roman"/>
        </w:rPr>
        <w:t xml:space="preserve">. </w:t>
      </w:r>
      <w:hyperlink r:id="rId29" w:history="1">
        <w:r w:rsidR="00FC10F1" w:rsidRPr="00DA0B88">
          <w:rPr>
            <w:rStyle w:val="Hyperlink"/>
            <w:rFonts w:ascii="Times New Roman" w:hAnsi="Times New Roman" w:cs="Times New Roman"/>
          </w:rPr>
          <w:t>https://www.ilo.org/resource/other/ilo-helpdesk-business-and-forced-labour</w:t>
        </w:r>
      </w:hyperlink>
      <w:r w:rsidR="00FC10F1" w:rsidRPr="00DA0B88">
        <w:rPr>
          <w:rFonts w:ascii="Times New Roman" w:hAnsi="Times New Roman" w:cs="Times New Roman"/>
        </w:rPr>
        <w:t xml:space="preserve">; and ILO, </w:t>
      </w:r>
      <w:r w:rsidR="003C0A1E">
        <w:rPr>
          <w:rFonts w:ascii="Times New Roman" w:hAnsi="Times New Roman" w:cs="Times New Roman"/>
        </w:rPr>
        <w:t>‘</w:t>
      </w:r>
      <w:r w:rsidR="00FC10F1" w:rsidRPr="00DA0B88">
        <w:rPr>
          <w:rFonts w:ascii="Times New Roman" w:hAnsi="Times New Roman" w:cs="Times New Roman"/>
        </w:rPr>
        <w:t>A global alliance against forced labour</w:t>
      </w:r>
      <w:r w:rsidR="003C0A1E">
        <w:rPr>
          <w:rFonts w:ascii="Times New Roman" w:hAnsi="Times New Roman" w:cs="Times New Roman"/>
        </w:rPr>
        <w:t>’</w:t>
      </w:r>
      <w:r w:rsidR="00FC10F1" w:rsidRPr="00DA0B88">
        <w:rPr>
          <w:rFonts w:ascii="Times New Roman" w:hAnsi="Times New Roman" w:cs="Times New Roman"/>
        </w:rPr>
        <w:t xml:space="preserve">, 2005. </w:t>
      </w:r>
    </w:p>
    <w:p w14:paraId="333A7EDA" w14:textId="4C1C767A" w:rsidR="009379EC" w:rsidRPr="00DA0B88" w:rsidRDefault="00377BAA" w:rsidP="008F491D">
      <w:pPr>
        <w:pStyle w:val="EndnoteText"/>
        <w:jc w:val="both"/>
        <w:rPr>
          <w:rFonts w:ascii="Times New Roman" w:hAnsi="Times New Roman" w:cs="Times New Roman"/>
        </w:rPr>
      </w:pPr>
      <w:hyperlink r:id="rId30" w:history="1">
        <w:r w:rsidR="006C35FE" w:rsidRPr="000278EB">
          <w:rPr>
            <w:rStyle w:val="Hyperlink"/>
            <w:rFonts w:ascii="Times New Roman" w:hAnsi="Times New Roman" w:cs="Times New Roman"/>
          </w:rPr>
          <w:t>https://www.ilo.org/sites/default/files/wcmsp5/groups/public/@ed_norm/@declaration/documents/instructionalmaterial/wcms_099624.pdf</w:t>
        </w:r>
      </w:hyperlink>
      <w:r w:rsidR="00FC10F1" w:rsidRPr="00DA0B88">
        <w:rPr>
          <w:rFonts w:ascii="Times New Roman" w:hAnsi="Times New Roman" w:cs="Times New Roman"/>
        </w:rPr>
        <w:t>.</w:t>
      </w:r>
    </w:p>
  </w:endnote>
  <w:endnote w:id="45">
    <w:p w14:paraId="65E77DAD" w14:textId="669A7E31" w:rsidR="009379EC" w:rsidRPr="00DA0B88" w:rsidRDefault="009379EC" w:rsidP="00815C32">
      <w:pPr>
        <w:spacing w:after="0"/>
        <w:jc w:val="both"/>
        <w:rPr>
          <w:rFonts w:ascii="Times New Roman" w:hAnsi="Times New Roman" w:cs="Times New Roman"/>
          <w:sz w:val="20"/>
          <w:szCs w:val="20"/>
        </w:rPr>
      </w:pPr>
      <w:r w:rsidRPr="00DA0B88">
        <w:rPr>
          <w:rFonts w:ascii="Times New Roman" w:hAnsi="Times New Roman" w:cs="Times New Roman"/>
          <w:sz w:val="20"/>
          <w:szCs w:val="20"/>
          <w:vertAlign w:val="superscript"/>
        </w:rPr>
        <w:endnoteRef/>
      </w:r>
      <w:r w:rsidRPr="00DA0B88">
        <w:rPr>
          <w:rFonts w:ascii="Times New Roman" w:hAnsi="Times New Roman" w:cs="Times New Roman"/>
          <w:sz w:val="20"/>
          <w:szCs w:val="20"/>
          <w:lang w:val="et-EE"/>
        </w:rPr>
        <w:t xml:space="preserve"> </w:t>
      </w:r>
      <w:r w:rsidRPr="00DA0B88">
        <w:rPr>
          <w:rFonts w:ascii="Times New Roman" w:eastAsia="Times New Roman" w:hAnsi="Times New Roman" w:cs="Times New Roman"/>
          <w:sz w:val="20"/>
          <w:szCs w:val="20"/>
          <w:lang w:val="et-EE"/>
        </w:rPr>
        <w:t xml:space="preserve">Punjab: </w:t>
      </w:r>
      <w:hyperlink r:id="rId31" w:history="1">
        <w:r w:rsidRPr="00DA0B88">
          <w:rPr>
            <w:rStyle w:val="Hyperlink"/>
            <w:rFonts w:ascii="Times New Roman" w:eastAsia="Times New Roman" w:hAnsi="Times New Roman" w:cs="Times New Roman"/>
            <w:sz w:val="20"/>
            <w:szCs w:val="20"/>
            <w:lang w:val="et-EE"/>
          </w:rPr>
          <w:t>https://stateofchildren.com/punjab-child-labour-survey-pcls-2019-2020/</w:t>
        </w:r>
      </w:hyperlink>
      <w:r w:rsidRPr="00DA0B88">
        <w:rPr>
          <w:rFonts w:ascii="Times New Roman" w:eastAsia="Times New Roman" w:hAnsi="Times New Roman" w:cs="Times New Roman"/>
          <w:sz w:val="20"/>
          <w:szCs w:val="20"/>
          <w:lang w:val="et-EE"/>
        </w:rPr>
        <w:t xml:space="preserve">; Gilgit-Baltistan: </w:t>
      </w:r>
      <w:hyperlink r:id="rId32" w:history="1">
        <w:r w:rsidRPr="00DA0B88">
          <w:rPr>
            <w:rStyle w:val="Hyperlink"/>
            <w:rFonts w:ascii="Times New Roman" w:eastAsia="Times New Roman" w:hAnsi="Times New Roman" w:cs="Times New Roman"/>
            <w:sz w:val="20"/>
            <w:szCs w:val="20"/>
            <w:lang w:val="et-EE"/>
          </w:rPr>
          <w:t>https://www.unicef.org/pakistan/media/5241/file/Gilgit%20Baltistan%20Child%20Labour%20Survey%202018-2019%20Report.pdf</w:t>
        </w:r>
      </w:hyperlink>
      <w:r w:rsidRPr="00DA0B88">
        <w:rPr>
          <w:rFonts w:ascii="Times New Roman" w:eastAsia="Times New Roman" w:hAnsi="Times New Roman" w:cs="Times New Roman"/>
          <w:sz w:val="20"/>
          <w:szCs w:val="20"/>
          <w:lang w:val="et-EE"/>
        </w:rPr>
        <w:t xml:space="preserve">; Sindh: </w:t>
      </w:r>
      <w:hyperlink r:id="rId33" w:history="1">
        <w:r w:rsidRPr="00DA0B88">
          <w:rPr>
            <w:rStyle w:val="Hyperlink"/>
            <w:rFonts w:ascii="Times New Roman" w:eastAsia="Times New Roman" w:hAnsi="Times New Roman" w:cs="Times New Roman"/>
            <w:sz w:val="20"/>
            <w:szCs w:val="20"/>
            <w:lang w:val="et-EE"/>
          </w:rPr>
          <w:t>https://dglabour.gos.pk/wp-content/uploads/2025/07/SCLS_KFR_02.07.2025.pdf</w:t>
        </w:r>
      </w:hyperlink>
      <w:r w:rsidRPr="00DA0B88">
        <w:rPr>
          <w:rFonts w:ascii="Times New Roman" w:eastAsia="Times New Roman" w:hAnsi="Times New Roman" w:cs="Times New Roman"/>
          <w:sz w:val="20"/>
          <w:szCs w:val="20"/>
          <w:lang w:val="et-EE"/>
        </w:rPr>
        <w:t xml:space="preserve">; Khyber Pakhtunkhwa: </w:t>
      </w:r>
      <w:hyperlink r:id="rId34" w:history="1">
        <w:r w:rsidRPr="00DA0B88">
          <w:rPr>
            <w:rStyle w:val="Hyperlink"/>
            <w:rFonts w:ascii="Times New Roman" w:eastAsia="Times New Roman" w:hAnsi="Times New Roman" w:cs="Times New Roman"/>
            <w:sz w:val="20"/>
            <w:szCs w:val="20"/>
            <w:lang w:val="et-EE"/>
          </w:rPr>
          <w:t>https://stateofchildren.com/kp-child-labour-survey-2022/</w:t>
        </w:r>
      </w:hyperlink>
      <w:r w:rsidRPr="00DA0B88">
        <w:rPr>
          <w:rFonts w:ascii="Times New Roman" w:eastAsia="Times New Roman" w:hAnsi="Times New Roman" w:cs="Times New Roman"/>
          <w:sz w:val="20"/>
          <w:szCs w:val="20"/>
          <w:lang w:val="et-EE"/>
        </w:rPr>
        <w:t xml:space="preserve">; Balochistan: </w:t>
      </w:r>
      <w:hyperlink r:id="rId35" w:history="1">
        <w:r w:rsidRPr="00DA0B88">
          <w:rPr>
            <w:rStyle w:val="Hyperlink"/>
            <w:rFonts w:ascii="Times New Roman" w:eastAsia="Times New Roman" w:hAnsi="Times New Roman" w:cs="Times New Roman"/>
            <w:sz w:val="20"/>
            <w:szCs w:val="20"/>
            <w:lang w:val="et-EE"/>
          </w:rPr>
          <w:t>https://stateofchildren.com/balochistan-child-labour-survey-2023-2024-report/</w:t>
        </w:r>
      </w:hyperlink>
      <w:r w:rsidRPr="00DA0B88">
        <w:rPr>
          <w:rFonts w:ascii="Times New Roman" w:eastAsia="Times New Roman" w:hAnsi="Times New Roman" w:cs="Times New Roman"/>
          <w:sz w:val="20"/>
          <w:szCs w:val="20"/>
          <w:lang w:val="et-EE"/>
        </w:rPr>
        <w:t xml:space="preserve">; </w:t>
      </w:r>
      <w:bookmarkStart w:id="16" w:name="_Hlk227851935"/>
      <w:r w:rsidRPr="00DA0B88">
        <w:rPr>
          <w:rFonts w:ascii="Times New Roman" w:eastAsia="Times New Roman" w:hAnsi="Times New Roman" w:cs="Times New Roman"/>
          <w:sz w:val="20"/>
          <w:szCs w:val="20"/>
          <w:lang w:val="et-EE"/>
        </w:rPr>
        <w:t>Islamabad Capital Territory</w:t>
      </w:r>
      <w:bookmarkEnd w:id="16"/>
      <w:r w:rsidRPr="00DA0B88">
        <w:rPr>
          <w:rFonts w:ascii="Times New Roman" w:eastAsia="Times New Roman" w:hAnsi="Times New Roman" w:cs="Times New Roman"/>
          <w:sz w:val="20"/>
          <w:szCs w:val="20"/>
          <w:lang w:val="et-EE"/>
        </w:rPr>
        <w:t xml:space="preserve">: </w:t>
      </w:r>
      <w:hyperlink r:id="rId36" w:history="1">
        <w:r w:rsidRPr="00DA0B88">
          <w:rPr>
            <w:rStyle w:val="Hyperlink"/>
            <w:rFonts w:ascii="Times New Roman" w:eastAsia="Times New Roman" w:hAnsi="Times New Roman" w:cs="Times New Roman"/>
            <w:sz w:val="20"/>
            <w:szCs w:val="20"/>
            <w:lang w:val="et-EE"/>
          </w:rPr>
          <w:t>https://stateofchildren.com/islamabad-capital-territory-child-labour-survey-2023-2024/</w:t>
        </w:r>
      </w:hyperlink>
      <w:r w:rsidRPr="00DA0B88">
        <w:rPr>
          <w:rFonts w:ascii="Times New Roman" w:eastAsia="Times New Roman" w:hAnsi="Times New Roman" w:cs="Times New Roman"/>
          <w:sz w:val="20"/>
          <w:szCs w:val="20"/>
          <w:lang w:val="et-EE"/>
        </w:rPr>
        <w:t xml:space="preserve">. </w:t>
      </w:r>
      <w:r w:rsidRPr="00330402">
        <w:rPr>
          <w:rFonts w:ascii="Times New Roman" w:eastAsia="Times New Roman" w:hAnsi="Times New Roman" w:cs="Times New Roman"/>
          <w:sz w:val="20"/>
          <w:szCs w:val="20"/>
        </w:rPr>
        <w:t>The only child labour survey which is not yet published on the internet is the one currently being finalised by Azad Jammu and Kashmir</w:t>
      </w:r>
      <w:r w:rsidR="003F2DE4">
        <w:rPr>
          <w:rFonts w:ascii="Times New Roman" w:eastAsia="Times New Roman" w:hAnsi="Times New Roman" w:cs="Times New Roman"/>
          <w:sz w:val="20"/>
          <w:szCs w:val="20"/>
        </w:rPr>
        <w:t xml:space="preserve">; only a snapshot overview of data from 2020 on </w:t>
      </w:r>
      <w:r w:rsidR="003F2DE4" w:rsidRPr="00AE2F53">
        <w:rPr>
          <w:rFonts w:ascii="Times New Roman" w:eastAsia="Times New Roman" w:hAnsi="Times New Roman" w:cs="Times New Roman"/>
          <w:sz w:val="20"/>
          <w:szCs w:val="20"/>
        </w:rPr>
        <w:t xml:space="preserve">Azad Jammu and Kashmir </w:t>
      </w:r>
      <w:r w:rsidR="003F2DE4">
        <w:rPr>
          <w:rFonts w:ascii="Times New Roman" w:eastAsia="Times New Roman" w:hAnsi="Times New Roman" w:cs="Times New Roman"/>
          <w:sz w:val="20"/>
          <w:szCs w:val="20"/>
        </w:rPr>
        <w:t xml:space="preserve">is currently publicly available in: </w:t>
      </w:r>
      <w:hyperlink r:id="rId37" w:history="1">
        <w:r w:rsidR="003F2DE4" w:rsidRPr="00C320A0">
          <w:rPr>
            <w:rStyle w:val="Hyperlink"/>
            <w:rFonts w:ascii="Times New Roman" w:eastAsia="Times New Roman" w:hAnsi="Times New Roman" w:cs="Times New Roman"/>
            <w:sz w:val="20"/>
            <w:szCs w:val="20"/>
          </w:rPr>
          <w:t>https://www.pndajk.gov.pk/micsajk/3-AJ&amp;K_MICS_2020-21_SNAPSHOTS.pdf</w:t>
        </w:r>
      </w:hyperlink>
      <w:r w:rsidRPr="00330402">
        <w:rPr>
          <w:rFonts w:ascii="Times New Roman" w:eastAsia="Times New Roman" w:hAnsi="Times New Roman" w:cs="Times New Roman"/>
          <w:sz w:val="20"/>
          <w:szCs w:val="20"/>
        </w:rPr>
        <w:t>.</w:t>
      </w:r>
    </w:p>
  </w:endnote>
  <w:endnote w:id="46">
    <w:p w14:paraId="19387C76" w14:textId="09FAE5B6"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hAnsi="Times New Roman" w:cs="Times New Roman"/>
        </w:rPr>
        <w:t>ILO news 22 July 2025</w:t>
      </w:r>
      <w:r w:rsidR="0063729B" w:rsidRPr="00DA0B88">
        <w:rPr>
          <w:rFonts w:ascii="Times New Roman" w:hAnsi="Times New Roman" w:cs="Times New Roman"/>
        </w:rPr>
        <w:t>.</w:t>
      </w:r>
      <w:r w:rsidRPr="003041F3">
        <w:rPr>
          <w:rFonts w:ascii="Times New Roman" w:hAnsi="Times New Roman" w:cs="Times New Roman"/>
        </w:rPr>
        <w:t xml:space="preserve"> </w:t>
      </w:r>
      <w:hyperlink r:id="rId38" w:history="1">
        <w:r w:rsidRPr="00DA0B88">
          <w:rPr>
            <w:rStyle w:val="Hyperlink"/>
            <w:rFonts w:ascii="Times New Roman" w:eastAsia="Times New Roman" w:hAnsi="Times New Roman" w:cs="Times New Roman"/>
          </w:rPr>
          <w:t>https://www.ilo.org/resource/news/pakistan-launches-gender-pay-gap-report-and-national-action-plan-equal-pay</w:t>
        </w:r>
      </w:hyperlink>
      <w:r w:rsidRPr="00DA0B88">
        <w:rPr>
          <w:rFonts w:ascii="Times New Roman" w:eastAsia="Times New Roman" w:hAnsi="Times New Roman" w:cs="Times New Roman"/>
        </w:rPr>
        <w:t>.</w:t>
      </w:r>
    </w:p>
  </w:endnote>
  <w:endnote w:id="47">
    <w:p w14:paraId="0308B24A" w14:textId="2082A70F"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Pakistan’s informal economy employed 72.5</w:t>
      </w:r>
      <w:r w:rsidR="0063729B" w:rsidRPr="00DA0B88">
        <w:rPr>
          <w:rFonts w:ascii="Times New Roman" w:eastAsia="Times New Roman" w:hAnsi="Times New Roman" w:cs="Times New Roman"/>
        </w:rPr>
        <w:t xml:space="preserve"> </w:t>
      </w:r>
      <w:r w:rsidRPr="00DA0B88">
        <w:rPr>
          <w:rFonts w:ascii="Times New Roman" w:eastAsia="Times New Roman" w:hAnsi="Times New Roman" w:cs="Times New Roman"/>
        </w:rPr>
        <w:t xml:space="preserve">% of the workforce, according to Pakistan Bureau of Statistics, Labour Force Survey 2020-2021 (cf. also Decent Work Country Programme 2023-2027, </w:t>
      </w:r>
      <w:hyperlink r:id="rId39" w:history="1">
        <w:r w:rsidRPr="00DA0B88">
          <w:rPr>
            <w:rStyle w:val="Hyperlink"/>
            <w:rFonts w:ascii="Times New Roman" w:eastAsia="Times New Roman" w:hAnsi="Times New Roman" w:cs="Times New Roman"/>
          </w:rPr>
          <w:t>https://www.ilo.org/sites/default/files/2024-03/ILO_Pakistan_DWCP%20WEB_v7_photos_FINAL_0.pdf</w:t>
        </w:r>
      </w:hyperlink>
      <w:r w:rsidRPr="00DA0B88">
        <w:rPr>
          <w:rFonts w:ascii="Times New Roman" w:eastAsia="Times New Roman" w:hAnsi="Times New Roman" w:cs="Times New Roman"/>
        </w:rPr>
        <w:t>).</w:t>
      </w:r>
    </w:p>
  </w:endnote>
  <w:endnote w:id="48">
    <w:p w14:paraId="25C3633F" w14:textId="6BA9EF5C"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The Decent Work Country Programme 2023-2027 mentions for instance ILO Convention No 183 on maternity protection, Convention No 175 about part-time work and Convention No 102 about social security.</w:t>
      </w:r>
    </w:p>
  </w:endnote>
  <w:endnote w:id="49">
    <w:p w14:paraId="70824FAB" w14:textId="26F69505"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In Sindh, for example, only 1 female candidate applied.</w:t>
      </w:r>
      <w:r w:rsidRPr="00DA0B88">
        <w:rPr>
          <w:rFonts w:ascii="Times New Roman" w:hAnsi="Times New Roman" w:cs="Times New Roman"/>
        </w:rPr>
        <w:t xml:space="preserve"> </w:t>
      </w:r>
    </w:p>
  </w:endnote>
  <w:endnote w:id="50">
    <w:p w14:paraId="3A04C0E5" w14:textId="34207604" w:rsidR="0063729B"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0063729B" w:rsidRPr="00DA0B88">
        <w:rPr>
          <w:rFonts w:ascii="Times New Roman" w:hAnsi="Times New Roman" w:cs="Times New Roman"/>
        </w:rPr>
        <w:t xml:space="preserve"> </w:t>
      </w:r>
      <w:r w:rsidR="0063729B" w:rsidRPr="00DA0B88">
        <w:rPr>
          <w:rFonts w:ascii="Times New Roman" w:eastAsia="Times New Roman" w:hAnsi="Times New Roman" w:cs="Times New Roman"/>
        </w:rPr>
        <w:t xml:space="preserve">UNDP, </w:t>
      </w:r>
      <w:r w:rsidR="003C0A1E">
        <w:rPr>
          <w:rFonts w:ascii="Times New Roman" w:eastAsia="Times New Roman" w:hAnsi="Times New Roman" w:cs="Times New Roman"/>
        </w:rPr>
        <w:t>‘</w:t>
      </w:r>
      <w:r w:rsidR="0063729B" w:rsidRPr="00DA0B88">
        <w:rPr>
          <w:rFonts w:ascii="Times New Roman" w:eastAsia="Times New Roman" w:hAnsi="Times New Roman" w:cs="Times New Roman"/>
        </w:rPr>
        <w:t>The Future of Governance and the Social Contract</w:t>
      </w:r>
      <w:r w:rsidR="003C0A1E">
        <w:rPr>
          <w:rFonts w:ascii="Times New Roman" w:eastAsia="Times New Roman" w:hAnsi="Times New Roman" w:cs="Times New Roman"/>
        </w:rPr>
        <w:t>’</w:t>
      </w:r>
      <w:r w:rsidR="0063729B" w:rsidRPr="00DA0B88">
        <w:rPr>
          <w:rFonts w:ascii="Times New Roman" w:eastAsia="Times New Roman" w:hAnsi="Times New Roman" w:cs="Times New Roman"/>
        </w:rPr>
        <w:t xml:space="preserve">, Feb, 2026. </w:t>
      </w:r>
      <w:hyperlink r:id="rId40" w:history="1">
        <w:r w:rsidR="0063729B" w:rsidRPr="00DA0B88">
          <w:rPr>
            <w:rStyle w:val="Hyperlink"/>
            <w:rFonts w:ascii="Times New Roman" w:hAnsi="Times New Roman" w:cs="Times New Roman"/>
          </w:rPr>
          <w:t>https://www.undp.org/pakistan/publications/future-governance-and-social-contract</w:t>
        </w:r>
      </w:hyperlink>
      <w:r w:rsidR="0063729B" w:rsidRPr="00DA0B88">
        <w:rPr>
          <w:rFonts w:ascii="Times New Roman" w:hAnsi="Times New Roman" w:cs="Times New Roman"/>
        </w:rPr>
        <w:t>.</w:t>
      </w:r>
    </w:p>
  </w:endnote>
  <w:endnote w:id="51">
    <w:p w14:paraId="555E8FD2" w14:textId="680E08BF"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For example, the number of inspectors has been increased.</w:t>
      </w:r>
    </w:p>
  </w:endnote>
  <w:endnote w:id="52">
    <w:p w14:paraId="0060B8D0" w14:textId="3D92EE7C"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The Federal Tripartite Consultation Committee (FTCC) in May 2024 endorsed ratification of three ILO conventions. </w:t>
      </w:r>
      <w:hyperlink r:id="rId41" w:history="1">
        <w:r w:rsidRPr="00DA0B88">
          <w:rPr>
            <w:rStyle w:val="Hyperlink"/>
            <w:rFonts w:ascii="Times New Roman" w:eastAsia="Times New Roman" w:hAnsi="Times New Roman" w:cs="Times New Roman"/>
          </w:rPr>
          <w:t>https://www.ilo.org/resource/news/pakistan%E2%80%99s-tripartite-labour-conference-concludes-unified-commitment</w:t>
        </w:r>
      </w:hyperlink>
      <w:r w:rsidRPr="00DA0B88">
        <w:rPr>
          <w:rFonts w:ascii="Times New Roman" w:eastAsia="Times New Roman" w:hAnsi="Times New Roman" w:cs="Times New Roman"/>
          <w:color w:val="0000FF"/>
        </w:rPr>
        <w:t xml:space="preserve">. </w:t>
      </w:r>
    </w:p>
  </w:endnote>
  <w:endnote w:id="53">
    <w:p w14:paraId="7A62641A" w14:textId="2318B872"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For example, surveys show the following child labour rates per province or territory: Punjab (13.4</w:t>
      </w:r>
      <w:r w:rsidR="008B55BE" w:rsidRPr="00DA0B88">
        <w:rPr>
          <w:rFonts w:ascii="Times New Roman" w:eastAsia="Times New Roman" w:hAnsi="Times New Roman" w:cs="Times New Roman"/>
        </w:rPr>
        <w:t xml:space="preserve"> </w:t>
      </w:r>
      <w:r w:rsidRPr="00DA0B88">
        <w:rPr>
          <w:rFonts w:ascii="Times New Roman" w:eastAsia="Times New Roman" w:hAnsi="Times New Roman" w:cs="Times New Roman"/>
        </w:rPr>
        <w:t>%), Gilgit-Baltistan (13.1</w:t>
      </w:r>
      <w:r w:rsidR="008B55BE" w:rsidRPr="00DA0B88">
        <w:rPr>
          <w:rFonts w:ascii="Times New Roman" w:eastAsia="Times New Roman" w:hAnsi="Times New Roman" w:cs="Times New Roman"/>
        </w:rPr>
        <w:t xml:space="preserve"> </w:t>
      </w:r>
      <w:r w:rsidRPr="00DA0B88">
        <w:rPr>
          <w:rFonts w:ascii="Times New Roman" w:eastAsia="Times New Roman" w:hAnsi="Times New Roman" w:cs="Times New Roman"/>
        </w:rPr>
        <w:t>%), Sindh (14.6</w:t>
      </w:r>
      <w:r w:rsidR="008B55BE" w:rsidRPr="00DA0B88">
        <w:rPr>
          <w:rFonts w:ascii="Times New Roman" w:eastAsia="Times New Roman" w:hAnsi="Times New Roman" w:cs="Times New Roman"/>
        </w:rPr>
        <w:t xml:space="preserve"> </w:t>
      </w:r>
      <w:r w:rsidRPr="00DA0B88">
        <w:rPr>
          <w:rFonts w:ascii="Times New Roman" w:eastAsia="Times New Roman" w:hAnsi="Times New Roman" w:cs="Times New Roman"/>
        </w:rPr>
        <w:t>%), KPK (12.9</w:t>
      </w:r>
      <w:r w:rsidR="008B55BE" w:rsidRPr="00DA0B88">
        <w:rPr>
          <w:rFonts w:ascii="Times New Roman" w:eastAsia="Times New Roman" w:hAnsi="Times New Roman" w:cs="Times New Roman"/>
        </w:rPr>
        <w:t xml:space="preserve"> </w:t>
      </w:r>
      <w:r w:rsidRPr="00DA0B88">
        <w:rPr>
          <w:rFonts w:ascii="Times New Roman" w:eastAsia="Times New Roman" w:hAnsi="Times New Roman" w:cs="Times New Roman"/>
        </w:rPr>
        <w:t>%), ICT (2.4</w:t>
      </w:r>
      <w:r w:rsidR="008B55BE" w:rsidRPr="00DA0B88">
        <w:rPr>
          <w:rFonts w:ascii="Times New Roman" w:eastAsia="Times New Roman" w:hAnsi="Times New Roman" w:cs="Times New Roman"/>
        </w:rPr>
        <w:t xml:space="preserve"> </w:t>
      </w:r>
      <w:r w:rsidRPr="00DA0B88">
        <w:rPr>
          <w:rFonts w:ascii="Times New Roman" w:eastAsia="Times New Roman" w:hAnsi="Times New Roman" w:cs="Times New Roman"/>
        </w:rPr>
        <w:t>%). In most provinces and territories, the rate is also very high for the sub-group of children aged 10-13 years.</w:t>
      </w:r>
    </w:p>
  </w:endnote>
  <w:endnote w:id="54">
    <w:p w14:paraId="556AF83B" w14:textId="02995A4E"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The Decent Work Country programme 2023-2027 mentions that Technical and Vocational Education &amp; Training (TVET) institutions in Pakistan offer approximately 437 000 training places every year, but that this is insufficient to meet the demands of a growing population and provide the population with market-ready skills, with approximately 3 million young pe</w:t>
      </w:r>
      <w:r w:rsidR="00116DA8" w:rsidRPr="00DA0B88">
        <w:rPr>
          <w:rFonts w:ascii="Times New Roman" w:eastAsia="Times New Roman" w:hAnsi="Times New Roman" w:cs="Times New Roman"/>
        </w:rPr>
        <w:t xml:space="preserve">ople </w:t>
      </w:r>
      <w:r w:rsidRPr="00DA0B88">
        <w:rPr>
          <w:rFonts w:ascii="Times New Roman" w:eastAsia="Times New Roman" w:hAnsi="Times New Roman" w:cs="Times New Roman"/>
        </w:rPr>
        <w:t>entering the labour market each year.</w:t>
      </w:r>
    </w:p>
  </w:endnote>
  <w:endnote w:id="55">
    <w:p w14:paraId="2BCCE63D" w14:textId="17002B03"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World Bank, </w:t>
      </w:r>
      <w:r w:rsidR="003C0A1E">
        <w:rPr>
          <w:rFonts w:ascii="Times New Roman" w:hAnsi="Times New Roman" w:cs="Times New Roman"/>
        </w:rPr>
        <w:t>‘</w:t>
      </w:r>
      <w:r w:rsidR="00424070" w:rsidRPr="00DA0B88">
        <w:rPr>
          <w:rFonts w:ascii="Times New Roman" w:hAnsi="Times New Roman" w:cs="Times New Roman"/>
        </w:rPr>
        <w:t>Share of youth not in education, employment or training</w:t>
      </w:r>
      <w:r w:rsidR="003C0A1E">
        <w:rPr>
          <w:rFonts w:ascii="Times New Roman" w:hAnsi="Times New Roman" w:cs="Times New Roman"/>
        </w:rPr>
        <w:t>’</w:t>
      </w:r>
      <w:r w:rsidR="00424070" w:rsidRPr="00DA0B88">
        <w:rPr>
          <w:rFonts w:ascii="Times New Roman" w:hAnsi="Times New Roman" w:cs="Times New Roman"/>
        </w:rPr>
        <w:t xml:space="preserve">, 2026.  </w:t>
      </w:r>
      <w:hyperlink r:id="rId42" w:history="1">
        <w:r w:rsidR="00424070" w:rsidRPr="00DA0B88">
          <w:rPr>
            <w:rStyle w:val="Hyperlink"/>
            <w:rFonts w:ascii="Times New Roman" w:eastAsia="Times New Roman" w:hAnsi="Times New Roman" w:cs="Times New Roman"/>
          </w:rPr>
          <w:t>https://data.worldbank.org/indicator/SL.UEM.NEET.ZS?locations=PK</w:t>
        </w:r>
      </w:hyperlink>
      <w:r w:rsidRPr="00DA0B88">
        <w:rPr>
          <w:rFonts w:ascii="Times New Roman" w:eastAsia="Times New Roman" w:hAnsi="Times New Roman" w:cs="Times New Roman"/>
        </w:rPr>
        <w:t>.</w:t>
      </w:r>
    </w:p>
  </w:endnote>
  <w:endnote w:id="56">
    <w:p w14:paraId="7FE57828" w14:textId="5B02CBB0"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00280755" w:rsidRPr="00DA0B88">
        <w:rPr>
          <w:rFonts w:ascii="Times New Roman" w:eastAsia="Times New Roman" w:hAnsi="Times New Roman" w:cs="Times New Roman"/>
        </w:rPr>
        <w:t xml:space="preserve">National Commission on Human Rights, </w:t>
      </w:r>
      <w:r w:rsidR="003C0A1E">
        <w:rPr>
          <w:rFonts w:ascii="Times New Roman" w:eastAsia="Times New Roman" w:hAnsi="Times New Roman" w:cs="Times New Roman"/>
        </w:rPr>
        <w:t>‘</w:t>
      </w:r>
      <w:r w:rsidR="00280755" w:rsidRPr="00DA0B88">
        <w:rPr>
          <w:rFonts w:ascii="Times New Roman" w:eastAsia="Times New Roman" w:hAnsi="Times New Roman" w:cs="Times New Roman"/>
        </w:rPr>
        <w:t>The issue of bonded labour in Pakistan</w:t>
      </w:r>
      <w:r w:rsidR="003C0A1E">
        <w:rPr>
          <w:rFonts w:ascii="Times New Roman" w:eastAsia="Times New Roman" w:hAnsi="Times New Roman" w:cs="Times New Roman"/>
        </w:rPr>
        <w:t>’</w:t>
      </w:r>
      <w:r w:rsidR="00280755" w:rsidRPr="00DA0B88">
        <w:rPr>
          <w:rFonts w:ascii="Times New Roman" w:eastAsia="Times New Roman" w:hAnsi="Times New Roman" w:cs="Times New Roman"/>
        </w:rPr>
        <w:t xml:space="preserve">, Aug, 2023.  </w:t>
      </w:r>
      <w:hyperlink r:id="rId43" w:history="1">
        <w:r w:rsidRPr="00DA0B88">
          <w:rPr>
            <w:rStyle w:val="Hyperlink"/>
            <w:rFonts w:ascii="Times New Roman" w:eastAsia="Times New Roman" w:hAnsi="Times New Roman" w:cs="Times New Roman"/>
          </w:rPr>
          <w:t>https://nchr.gov.pk/wp-content/uploads/2023/08/Bonded-Labour-Report.pdf</w:t>
        </w:r>
      </w:hyperlink>
      <w:r w:rsidR="00280755" w:rsidRPr="003041F3">
        <w:rPr>
          <w:rFonts w:ascii="Times New Roman" w:hAnsi="Times New Roman" w:cs="Times New Roman"/>
        </w:rPr>
        <w:t xml:space="preserve">.  </w:t>
      </w:r>
    </w:p>
  </w:endnote>
  <w:endnote w:id="57">
    <w:p w14:paraId="2E5C4BC6" w14:textId="758360C2" w:rsidR="009379EC" w:rsidRPr="00DA0B88" w:rsidRDefault="009379EC" w:rsidP="00815C32">
      <w:pPr>
        <w:spacing w:after="0"/>
        <w:jc w:val="both"/>
        <w:rPr>
          <w:rFonts w:ascii="Times New Roman" w:eastAsia="Times New Roman" w:hAnsi="Times New Roman" w:cs="Times New Roman"/>
          <w:sz w:val="20"/>
          <w:szCs w:val="20"/>
        </w:rPr>
      </w:pPr>
      <w:r w:rsidRPr="00DA0B88">
        <w:rPr>
          <w:rFonts w:ascii="Times New Roman" w:hAnsi="Times New Roman" w:cs="Times New Roman"/>
          <w:sz w:val="20"/>
          <w:szCs w:val="20"/>
          <w:vertAlign w:val="superscript"/>
        </w:rPr>
        <w:endnoteRef/>
      </w:r>
      <w:r w:rsidRPr="00DA0B88">
        <w:rPr>
          <w:rFonts w:ascii="Times New Roman" w:hAnsi="Times New Roman" w:cs="Times New Roman"/>
          <w:sz w:val="20"/>
          <w:szCs w:val="20"/>
        </w:rPr>
        <w:t xml:space="preserve"> </w:t>
      </w:r>
      <w:r w:rsidRPr="00DA0B88">
        <w:rPr>
          <w:rFonts w:ascii="Times New Roman" w:eastAsia="Times New Roman" w:hAnsi="Times New Roman" w:cs="Times New Roman"/>
          <w:sz w:val="20"/>
          <w:szCs w:val="20"/>
          <w:lang w:val="en-GB"/>
        </w:rPr>
        <w:t xml:space="preserve">ILO, </w:t>
      </w:r>
      <w:r w:rsidR="003C0A1E">
        <w:rPr>
          <w:rFonts w:ascii="Times New Roman" w:eastAsia="Times New Roman" w:hAnsi="Times New Roman" w:cs="Times New Roman"/>
          <w:sz w:val="20"/>
          <w:szCs w:val="20"/>
          <w:lang w:val="en-GB"/>
        </w:rPr>
        <w:t>‘</w:t>
      </w:r>
      <w:r w:rsidRPr="00DA0B88">
        <w:rPr>
          <w:rFonts w:ascii="Times New Roman" w:eastAsia="Times New Roman" w:hAnsi="Times New Roman" w:cs="Times New Roman"/>
          <w:sz w:val="20"/>
          <w:szCs w:val="20"/>
          <w:lang w:val="en-GB"/>
        </w:rPr>
        <w:t>Observation (CEACR) on Convention No 29</w:t>
      </w:r>
      <w:r w:rsidR="003C0A1E">
        <w:rPr>
          <w:rFonts w:ascii="Times New Roman" w:eastAsia="Times New Roman" w:hAnsi="Times New Roman" w:cs="Times New Roman"/>
          <w:sz w:val="20"/>
          <w:szCs w:val="20"/>
          <w:lang w:val="en-GB"/>
        </w:rPr>
        <w:t>’</w:t>
      </w:r>
      <w:r w:rsidR="001B7733" w:rsidRPr="00DA0B88">
        <w:rPr>
          <w:rFonts w:ascii="Times New Roman" w:eastAsia="Times New Roman" w:hAnsi="Times New Roman" w:cs="Times New Roman"/>
          <w:sz w:val="20"/>
          <w:szCs w:val="20"/>
          <w:lang w:val="en-GB"/>
        </w:rPr>
        <w:t>,</w:t>
      </w:r>
      <w:r w:rsidRPr="00DA0B88">
        <w:rPr>
          <w:rFonts w:ascii="Times New Roman" w:eastAsia="Times New Roman" w:hAnsi="Times New Roman" w:cs="Times New Roman"/>
          <w:sz w:val="20"/>
          <w:szCs w:val="20"/>
          <w:lang w:val="en-GB"/>
        </w:rPr>
        <w:t>adopted 2024, published 113rd ILC session</w:t>
      </w:r>
      <w:r w:rsidR="001B7733" w:rsidRPr="00DA0B88">
        <w:rPr>
          <w:rFonts w:ascii="Times New Roman" w:eastAsia="Times New Roman" w:hAnsi="Times New Roman" w:cs="Times New Roman"/>
          <w:sz w:val="20"/>
          <w:szCs w:val="20"/>
          <w:lang w:val="en-GB"/>
        </w:rPr>
        <w:t xml:space="preserve">, </w:t>
      </w:r>
      <w:r w:rsidRPr="00DA0B88">
        <w:rPr>
          <w:rFonts w:ascii="Times New Roman" w:eastAsia="Times New Roman" w:hAnsi="Times New Roman" w:cs="Times New Roman"/>
          <w:sz w:val="20"/>
          <w:szCs w:val="20"/>
          <w:lang w:val="en-GB"/>
        </w:rPr>
        <w:t>2025</w:t>
      </w:r>
      <w:r w:rsidR="001B7733" w:rsidRPr="00DA0B88">
        <w:rPr>
          <w:rFonts w:ascii="Times New Roman" w:eastAsia="Times New Roman" w:hAnsi="Times New Roman" w:cs="Times New Roman"/>
          <w:sz w:val="20"/>
          <w:szCs w:val="20"/>
          <w:lang w:val="en-GB"/>
        </w:rPr>
        <w:t>.</w:t>
      </w:r>
      <w:r w:rsidRPr="00DA0B88">
        <w:rPr>
          <w:rFonts w:ascii="Times New Roman" w:eastAsia="Times New Roman" w:hAnsi="Times New Roman" w:cs="Times New Roman"/>
          <w:sz w:val="20"/>
          <w:szCs w:val="20"/>
          <w:lang w:val="en-GB"/>
        </w:rPr>
        <w:t xml:space="preserve"> </w:t>
      </w:r>
      <w:hyperlink r:id="rId44" w:history="1">
        <w:r w:rsidRPr="00DA0B88">
          <w:rPr>
            <w:rStyle w:val="Hyperlink"/>
            <w:rFonts w:ascii="Times New Roman" w:eastAsia="Times New Roman" w:hAnsi="Times New Roman" w:cs="Times New Roman"/>
            <w:sz w:val="20"/>
            <w:szCs w:val="20"/>
            <w:lang w:val="en-GB"/>
          </w:rPr>
          <w:t>https://normlex.ilo.org/dyn/nrmlx_en/f?p=1000:13100:0::NO:13100:P13100_COMMENT_ID,P13100_COUNTRY_ID:4405672,103166:NO</w:t>
        </w:r>
      </w:hyperlink>
      <w:r w:rsidRPr="00DA0B88">
        <w:rPr>
          <w:rFonts w:ascii="Times New Roman" w:eastAsia="Times New Roman" w:hAnsi="Times New Roman" w:cs="Times New Roman"/>
          <w:sz w:val="20"/>
          <w:szCs w:val="20"/>
          <w:lang w:val="en-GB"/>
        </w:rPr>
        <w:t xml:space="preserve">; The CEACR noted zero convictions of perpetrators, despite the high number of people in bonded labour. </w:t>
      </w:r>
      <w:r w:rsidRPr="00DA0B88">
        <w:rPr>
          <w:rFonts w:ascii="Times New Roman" w:eastAsia="Times New Roman" w:hAnsi="Times New Roman" w:cs="Times New Roman"/>
          <w:sz w:val="20"/>
          <w:szCs w:val="20"/>
        </w:rPr>
        <w:t xml:space="preserve">See also National Commission for Human Rights 2023 report on bonded labour </w:t>
      </w:r>
      <w:hyperlink r:id="rId45" w:history="1">
        <w:r w:rsidR="001B7733" w:rsidRPr="00DA0B88">
          <w:rPr>
            <w:rStyle w:val="Hyperlink"/>
            <w:rFonts w:ascii="Times New Roman" w:eastAsia="Times New Roman" w:hAnsi="Times New Roman" w:cs="Times New Roman"/>
            <w:sz w:val="20"/>
            <w:szCs w:val="20"/>
          </w:rPr>
          <w:t>https://nchr.gov.pk/wp-content/uploads/2023/08/Bonded-Labour-Report.pdf</w:t>
        </w:r>
      </w:hyperlink>
      <w:r w:rsidRPr="00DA0B88">
        <w:rPr>
          <w:rFonts w:ascii="Times New Roman" w:eastAsia="Times New Roman" w:hAnsi="Times New Roman" w:cs="Times New Roman"/>
          <w:sz w:val="20"/>
          <w:szCs w:val="20"/>
        </w:rPr>
        <w:t>.</w:t>
      </w:r>
    </w:p>
  </w:endnote>
  <w:endnote w:id="58">
    <w:p w14:paraId="5503AA05" w14:textId="37BAA57E"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(CEACR) on Convention No 29</w:t>
      </w:r>
      <w:r w:rsidR="003C0A1E">
        <w:rPr>
          <w:rFonts w:ascii="Times New Roman" w:eastAsia="Times New Roman" w:hAnsi="Times New Roman" w:cs="Times New Roman"/>
        </w:rPr>
        <w:t>’</w:t>
      </w:r>
      <w:r w:rsidRPr="00DA0B88">
        <w:rPr>
          <w:rFonts w:ascii="Times New Roman" w:eastAsia="Times New Roman" w:hAnsi="Times New Roman" w:cs="Times New Roman"/>
        </w:rPr>
        <w:t>, adopted 2024, published 113rd session</w:t>
      </w:r>
      <w:r w:rsidR="00F27676" w:rsidRPr="00DA0B88">
        <w:rPr>
          <w:rFonts w:ascii="Times New Roman" w:eastAsia="Times New Roman" w:hAnsi="Times New Roman" w:cs="Times New Roman"/>
        </w:rPr>
        <w:t>,</w:t>
      </w:r>
      <w:r w:rsidRPr="00DA0B88">
        <w:rPr>
          <w:rFonts w:ascii="Times New Roman" w:eastAsia="Times New Roman" w:hAnsi="Times New Roman" w:cs="Times New Roman"/>
        </w:rPr>
        <w:t>2025</w:t>
      </w:r>
      <w:r w:rsidR="00F27676"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46" w:history="1">
        <w:r w:rsidRPr="00DA0B88">
          <w:rPr>
            <w:rStyle w:val="Hyperlink"/>
            <w:rFonts w:ascii="Times New Roman" w:eastAsia="Times New Roman" w:hAnsi="Times New Roman" w:cs="Times New Roman"/>
          </w:rPr>
          <w:t>https://normlex.ilo.org/dyn/nrmlx_en/f?p=1000:13100:0::NO:13100:P13100_COMMENT_ID,P13100_COUNTRY_ID:4405672,103166</w:t>
        </w:r>
      </w:hyperlink>
      <w:r w:rsidRPr="00DA0B88">
        <w:rPr>
          <w:rFonts w:ascii="Times New Roman" w:eastAsia="Times New Roman" w:hAnsi="Times New Roman" w:cs="Times New Roman"/>
        </w:rPr>
        <w:t xml:space="preserve">. </w:t>
      </w:r>
    </w:p>
  </w:endnote>
  <w:endnote w:id="59">
    <w:p w14:paraId="71713103" w14:textId="1D706574"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In total, less than 600 inspectors for the entire country enforce the labour rights of a labour force comprising approximately 70 million persons. The number of female labour inspectors also remained very low (&lt;10</w:t>
      </w:r>
      <w:r w:rsidR="00BD5D75" w:rsidRPr="00DA0B88">
        <w:rPr>
          <w:rFonts w:ascii="Times New Roman" w:eastAsia="Times New Roman" w:hAnsi="Times New Roman" w:cs="Times New Roman"/>
        </w:rPr>
        <w:t xml:space="preserve"> </w:t>
      </w:r>
      <w:r w:rsidRPr="00DA0B88">
        <w:rPr>
          <w:rFonts w:ascii="Times New Roman" w:eastAsia="Times New Roman" w:hAnsi="Times New Roman" w:cs="Times New Roman"/>
        </w:rPr>
        <w:t xml:space="preserve">% in most provinces and territories). </w:t>
      </w:r>
    </w:p>
  </w:endnote>
  <w:endnote w:id="60">
    <w:p w14:paraId="701DDAEC" w14:textId="77777777" w:rsidR="000B686C" w:rsidRPr="00137ED9" w:rsidRDefault="000B686C" w:rsidP="000B686C">
      <w:pPr>
        <w:pStyle w:val="EndnoteText"/>
      </w:pPr>
      <w:r>
        <w:rPr>
          <w:rStyle w:val="EndnoteReference"/>
        </w:rPr>
        <w:endnoteRef/>
      </w:r>
      <w:r>
        <w:t xml:space="preserve"> </w:t>
      </w:r>
      <w:r w:rsidRPr="00DA0B88">
        <w:rPr>
          <w:rFonts w:ascii="Times New Roman" w:eastAsia="Times New Roman" w:hAnsi="Times New Roman" w:cs="Times New Roman"/>
        </w:rPr>
        <w:t xml:space="preserve">ILO, </w:t>
      </w:r>
      <w:r>
        <w:rPr>
          <w:rFonts w:ascii="Times New Roman" w:eastAsia="Times New Roman" w:hAnsi="Times New Roman" w:cs="Times New Roman"/>
        </w:rPr>
        <w:t>‘</w:t>
      </w:r>
      <w:r w:rsidRPr="00DA0B88">
        <w:rPr>
          <w:rFonts w:ascii="Times New Roman" w:eastAsia="Times New Roman" w:hAnsi="Times New Roman" w:cs="Times New Roman"/>
        </w:rPr>
        <w:t>Observation (CEACR) on Convention No 29</w:t>
      </w:r>
      <w:r>
        <w:rPr>
          <w:rFonts w:ascii="Times New Roman" w:eastAsia="Times New Roman" w:hAnsi="Times New Roman" w:cs="Times New Roman"/>
        </w:rPr>
        <w:t>’</w:t>
      </w:r>
      <w:r w:rsidRPr="00DA0B88">
        <w:rPr>
          <w:rFonts w:ascii="Times New Roman" w:eastAsia="Times New Roman" w:hAnsi="Times New Roman" w:cs="Times New Roman"/>
        </w:rPr>
        <w:t>, adopted 2024, published 113rd session,</w:t>
      </w:r>
      <w:r>
        <w:rPr>
          <w:rFonts w:ascii="Times New Roman" w:eastAsia="Times New Roman" w:hAnsi="Times New Roman" w:cs="Times New Roman"/>
        </w:rPr>
        <w:t xml:space="preserve"> </w:t>
      </w:r>
      <w:r w:rsidRPr="00DA0B88">
        <w:rPr>
          <w:rFonts w:ascii="Times New Roman" w:eastAsia="Times New Roman" w:hAnsi="Times New Roman" w:cs="Times New Roman"/>
        </w:rPr>
        <w:t xml:space="preserve">2025. </w:t>
      </w:r>
      <w:hyperlink r:id="rId47" w:history="1">
        <w:r w:rsidRPr="00DA0B88">
          <w:rPr>
            <w:rStyle w:val="Hyperlink"/>
            <w:rFonts w:ascii="Times New Roman" w:eastAsia="Times New Roman" w:hAnsi="Times New Roman" w:cs="Times New Roman"/>
          </w:rPr>
          <w:t>https://normlex.ilo.org/dyn/nrmlx_en/f?p=1000:13100:0::NO:13100:P13100_COMMENT_ID,P13100_COUNTRY_ID:4405672,103166</w:t>
        </w:r>
      </w:hyperlink>
      <w:r w:rsidRPr="00DA0B88">
        <w:rPr>
          <w:rFonts w:ascii="Times New Roman" w:eastAsia="Times New Roman" w:hAnsi="Times New Roman" w:cs="Times New Roman"/>
        </w:rPr>
        <w:t>.</w:t>
      </w:r>
    </w:p>
  </w:endnote>
  <w:endnote w:id="61">
    <w:p w14:paraId="774BD9D0" w14:textId="7AE4C273"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(CEACR) on C105</w:t>
      </w:r>
      <w:r w:rsidR="003C0A1E">
        <w:rPr>
          <w:rFonts w:ascii="Times New Roman" w:eastAsia="Times New Roman" w:hAnsi="Times New Roman" w:cs="Times New Roman"/>
        </w:rPr>
        <w:t>’</w:t>
      </w:r>
      <w:r w:rsidR="00BD5D75" w:rsidRPr="003041F3">
        <w:rPr>
          <w:rFonts w:ascii="Times New Roman" w:eastAsia="Times New Roman" w:hAnsi="Times New Roman" w:cs="Times New Roman"/>
        </w:rPr>
        <w:t xml:space="preserve">, </w:t>
      </w:r>
      <w:r w:rsidRPr="00DA0B88">
        <w:rPr>
          <w:rFonts w:ascii="Times New Roman" w:eastAsia="Times New Roman" w:hAnsi="Times New Roman" w:cs="Times New Roman"/>
        </w:rPr>
        <w:t>adopted 2024, published 113rd ILC session</w:t>
      </w:r>
      <w:r w:rsidR="00BD5D75" w:rsidRPr="00DA0B88">
        <w:rPr>
          <w:rFonts w:ascii="Times New Roman" w:eastAsia="Times New Roman" w:hAnsi="Times New Roman" w:cs="Times New Roman"/>
        </w:rPr>
        <w:t>,</w:t>
      </w:r>
      <w:r w:rsidRPr="00DA0B88">
        <w:rPr>
          <w:rFonts w:ascii="Times New Roman" w:eastAsia="Times New Roman" w:hAnsi="Times New Roman" w:cs="Times New Roman"/>
        </w:rPr>
        <w:t>2025</w:t>
      </w:r>
      <w:r w:rsidR="00BD5D75"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48" w:history="1">
        <w:r w:rsidRPr="00DA0B88">
          <w:rPr>
            <w:rStyle w:val="Hyperlink"/>
            <w:rFonts w:ascii="Times New Roman" w:eastAsia="Times New Roman" w:hAnsi="Times New Roman" w:cs="Times New Roman"/>
          </w:rPr>
          <w:t>https://normlex.ilo.org/dyn/nrmlx_en/f?p=1000:13100:0::NO:13100:P13100_COMMENT_ID,P13100_COUNTRY_ID:4405710,103166</w:t>
        </w:r>
      </w:hyperlink>
      <w:r w:rsidRPr="00DA0B88">
        <w:rPr>
          <w:rFonts w:ascii="Times New Roman" w:eastAsia="Times New Roman" w:hAnsi="Times New Roman" w:cs="Times New Roman"/>
        </w:rPr>
        <w:t xml:space="preserve">. </w:t>
      </w:r>
    </w:p>
  </w:endnote>
  <w:endnote w:id="62">
    <w:p w14:paraId="134D7E87" w14:textId="1A8F23F1"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Direct Request (CEACR) on Convention No 87</w:t>
      </w:r>
      <w:r w:rsidR="003C0A1E">
        <w:rPr>
          <w:rFonts w:ascii="Times New Roman" w:eastAsia="Times New Roman" w:hAnsi="Times New Roman" w:cs="Times New Roman"/>
        </w:rPr>
        <w:t>’</w:t>
      </w:r>
      <w:r w:rsidR="00B4483C" w:rsidRPr="003041F3">
        <w:rPr>
          <w:rFonts w:ascii="Times New Roman" w:eastAsia="Times New Roman" w:hAnsi="Times New Roman" w:cs="Times New Roman"/>
        </w:rPr>
        <w:t>,</w:t>
      </w:r>
      <w:r w:rsidR="00303E49">
        <w:rPr>
          <w:rFonts w:ascii="Times New Roman" w:eastAsia="Times New Roman" w:hAnsi="Times New Roman" w:cs="Times New Roman"/>
        </w:rPr>
        <w:t xml:space="preserve"> </w:t>
      </w:r>
      <w:r w:rsidRPr="00DA0B88">
        <w:rPr>
          <w:rFonts w:ascii="Times New Roman" w:eastAsia="Times New Roman" w:hAnsi="Times New Roman" w:cs="Times New Roman"/>
        </w:rPr>
        <w:t>adopted 2022, published 111st session</w:t>
      </w:r>
      <w:r w:rsidR="00B4483C" w:rsidRPr="00DA0B88">
        <w:rPr>
          <w:rFonts w:ascii="Times New Roman" w:eastAsia="Times New Roman" w:hAnsi="Times New Roman" w:cs="Times New Roman"/>
        </w:rPr>
        <w:t>,</w:t>
      </w:r>
      <w:r w:rsidRPr="00DA0B88">
        <w:rPr>
          <w:rFonts w:ascii="Times New Roman" w:eastAsia="Times New Roman" w:hAnsi="Times New Roman" w:cs="Times New Roman"/>
        </w:rPr>
        <w:t>2023</w:t>
      </w:r>
      <w:r w:rsidR="00B4483C"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49" w:history="1">
        <w:r w:rsidRPr="00DA0B88">
          <w:rPr>
            <w:rStyle w:val="Hyperlink"/>
            <w:rFonts w:ascii="Times New Roman" w:eastAsia="Times New Roman" w:hAnsi="Times New Roman" w:cs="Times New Roman"/>
          </w:rPr>
          <w:t>https://normlex.ilo.org/dyn/nrmlx_en/f?p=1000:13100:0::NO:13100:P13100_COMMENT_ID,P13100_COUNTRY_ID:4320814,103166</w:t>
        </w:r>
      </w:hyperlink>
      <w:r w:rsidRPr="00DA0B88">
        <w:rPr>
          <w:rFonts w:ascii="Times New Roman" w:eastAsia="Times New Roman" w:hAnsi="Times New Roman" w:cs="Times New Roman"/>
        </w:rPr>
        <w:t>.</w:t>
      </w:r>
    </w:p>
  </w:endnote>
  <w:endnote w:id="63">
    <w:p w14:paraId="193EE480" w14:textId="22321CCF"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on Convention No 87</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adopted 2025, published in </w:t>
      </w:r>
      <w:r w:rsidR="003C0A1E">
        <w:rPr>
          <w:rFonts w:ascii="Times New Roman" w:eastAsia="Times New Roman" w:hAnsi="Times New Roman" w:cs="Times New Roman"/>
        </w:rPr>
        <w:t>‘</w:t>
      </w:r>
      <w:r w:rsidRPr="00DA0B88">
        <w:rPr>
          <w:rFonts w:ascii="Times New Roman" w:eastAsia="Times New Roman" w:hAnsi="Times New Roman" w:cs="Times New Roman"/>
        </w:rPr>
        <w:t>Application of Labour Standards 2026</w:t>
      </w:r>
      <w:r w:rsidR="003C0A1E">
        <w:rPr>
          <w:rFonts w:ascii="Times New Roman" w:eastAsia="Times New Roman" w:hAnsi="Times New Roman" w:cs="Times New Roman"/>
        </w:rPr>
        <w:t>’</w:t>
      </w:r>
      <w:r w:rsidRPr="00DA0B88">
        <w:rPr>
          <w:rFonts w:ascii="Times New Roman" w:eastAsia="Times New Roman" w:hAnsi="Times New Roman" w:cs="Times New Roman"/>
        </w:rPr>
        <w:t>, Report of the Committee of Experts on the Application of Conventions and recommendations</w:t>
      </w:r>
      <w:r w:rsidR="00B4483C"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50" w:history="1">
        <w:r w:rsidRPr="00DA0B88">
          <w:rPr>
            <w:rStyle w:val="Hyperlink"/>
            <w:rFonts w:ascii="Times New Roman" w:eastAsia="Times New Roman" w:hAnsi="Times New Roman" w:cs="Times New Roman"/>
          </w:rPr>
          <w:t>https://www.ilo.org/sites/default/files/2026-02/Report%20III%28A%29-2026-%5BNORMES-251223-001%5D-Web-EN.pdf</w:t>
        </w:r>
      </w:hyperlink>
      <w:r w:rsidRPr="00DA0B88">
        <w:rPr>
          <w:rFonts w:ascii="Times New Roman" w:eastAsia="Times New Roman" w:hAnsi="Times New Roman" w:cs="Times New Roman"/>
        </w:rPr>
        <w:t xml:space="preserve">. </w:t>
      </w:r>
    </w:p>
  </w:endnote>
  <w:endnote w:id="64">
    <w:p w14:paraId="142DA077" w14:textId="77777777" w:rsidR="004C4EDB" w:rsidRPr="003041F3" w:rsidRDefault="004C4EDB" w:rsidP="004C4EDB">
      <w:pPr>
        <w:pStyle w:val="EndnoteText"/>
        <w:jc w:val="both"/>
        <w:rPr>
          <w:rFonts w:ascii="Times New Roman" w:hAnsi="Times New Roman" w:cs="Times New Roman"/>
          <w:lang w:val="en-GB"/>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3041F3">
        <w:rPr>
          <w:rFonts w:ascii="Times New Roman" w:hAnsi="Times New Roman" w:cs="Times New Roman"/>
          <w:lang w:val="en-GB"/>
        </w:rPr>
        <w:t xml:space="preserve">The new Punjab Labour Code was adopted by the Provincial Assembly of Punjab in February 2026. </w:t>
      </w:r>
      <w:hyperlink r:id="rId51" w:history="1">
        <w:r w:rsidRPr="003041F3">
          <w:rPr>
            <w:rStyle w:val="Hyperlink"/>
            <w:rFonts w:ascii="Times New Roman" w:hAnsi="Times New Roman" w:cs="Times New Roman"/>
            <w:lang w:val="en-GB"/>
          </w:rPr>
          <w:t>https://www.adalatonline.pk/laws/punjab-labour-code-2026/</w:t>
        </w:r>
      </w:hyperlink>
      <w:r w:rsidRPr="003041F3">
        <w:rPr>
          <w:rFonts w:ascii="Times New Roman" w:hAnsi="Times New Roman" w:cs="Times New Roman"/>
          <w:lang w:val="en-GB"/>
        </w:rPr>
        <w:t>.</w:t>
      </w:r>
      <w:r>
        <w:rPr>
          <w:rFonts w:ascii="Times New Roman" w:hAnsi="Times New Roman" w:cs="Times New Roman"/>
          <w:lang w:val="en-GB"/>
        </w:rPr>
        <w:t xml:space="preserve"> The new Sindh Labour Code has been subject to consultation, but has not yet been adopted by the Provincial Assembly of Sindh.</w:t>
      </w:r>
    </w:p>
  </w:endnote>
  <w:endnote w:id="65">
    <w:p w14:paraId="6CB0ED7C" w14:textId="430D2BC9" w:rsidR="009379EC" w:rsidRPr="003041F3" w:rsidRDefault="009379EC" w:rsidP="00815C32">
      <w:pPr>
        <w:pStyle w:val="EndnoteText"/>
        <w:jc w:val="both"/>
        <w:rPr>
          <w:rFonts w:ascii="Times New Roman" w:eastAsia="Times New Roman" w:hAnsi="Times New Roman" w:cs="Times New Roman"/>
          <w:lang w:val="en-GB"/>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00A5300D" w:rsidRPr="003041F3">
        <w:rPr>
          <w:rFonts w:ascii="Times New Roman" w:eastAsia="Times New Roman" w:hAnsi="Times New Roman" w:cs="Times New Roman"/>
          <w:lang w:val="en-GB"/>
        </w:rPr>
        <w:t xml:space="preserve">ILO, </w:t>
      </w:r>
      <w:r w:rsidR="003C0A1E">
        <w:rPr>
          <w:rFonts w:ascii="Times New Roman" w:eastAsia="Times New Roman" w:hAnsi="Times New Roman" w:cs="Times New Roman"/>
          <w:lang w:val="en-GB"/>
        </w:rPr>
        <w:t>‘</w:t>
      </w:r>
      <w:r w:rsidR="00A5300D" w:rsidRPr="003041F3">
        <w:rPr>
          <w:rFonts w:ascii="Times New Roman" w:eastAsia="Times New Roman" w:hAnsi="Times New Roman" w:cs="Times New Roman"/>
          <w:lang w:val="en-GB"/>
        </w:rPr>
        <w:t>Observation (CEACR) on Convention No 87</w:t>
      </w:r>
      <w:r w:rsidR="003C0A1E">
        <w:rPr>
          <w:rFonts w:ascii="Times New Roman" w:eastAsia="Times New Roman" w:hAnsi="Times New Roman" w:cs="Times New Roman"/>
          <w:lang w:val="en-GB"/>
        </w:rPr>
        <w:t>’</w:t>
      </w:r>
      <w:r w:rsidR="00A5300D" w:rsidRPr="003041F3">
        <w:rPr>
          <w:rFonts w:ascii="Times New Roman" w:eastAsia="Times New Roman" w:hAnsi="Times New Roman" w:cs="Times New Roman"/>
          <w:lang w:val="en-GB"/>
        </w:rPr>
        <w:t xml:space="preserve">, adopted 2025, published 114th ILC session, 2026. </w:t>
      </w:r>
      <w:hyperlink r:id="rId52" w:history="1">
        <w:r w:rsidR="00A5300D" w:rsidRPr="003041F3">
          <w:rPr>
            <w:rStyle w:val="Hyperlink"/>
            <w:rFonts w:ascii="Times New Roman" w:eastAsia="Times New Roman" w:hAnsi="Times New Roman" w:cs="Times New Roman"/>
            <w:lang w:val="en-GB"/>
          </w:rPr>
          <w:t>https://normlex.ilo.org/dyn/nrmlx_en/f?p=1000:13100:0::NO:13100:P13100_COMMENT_ID,P13100_COUNTRY_ID:4460815,103166</w:t>
        </w:r>
      </w:hyperlink>
      <w:r w:rsidR="00A5300D" w:rsidRPr="003041F3">
        <w:rPr>
          <w:rFonts w:ascii="Times New Roman" w:eastAsia="Times New Roman" w:hAnsi="Times New Roman" w:cs="Times New Roman"/>
          <w:lang w:val="en-GB"/>
        </w:rPr>
        <w:t>.</w:t>
      </w:r>
    </w:p>
  </w:endnote>
  <w:endnote w:id="66">
    <w:p w14:paraId="28896ABA" w14:textId="5EA4181E"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bookmarkStart w:id="19" w:name="_Hlk227851855"/>
      <w:r w:rsidRPr="00DA0B88">
        <w:rPr>
          <w:rFonts w:ascii="Times New Roman" w:eastAsia="Times New Roman" w:hAnsi="Times New Roman" w:cs="Times New Roman"/>
        </w:rPr>
        <w:t>Section 19 of the Industrial Relations Act, 2012, and sections 24(1) of the Industrial Relations Acts of Khyber-Pakhtunkhwa, Punjab and Sindh</w:t>
      </w:r>
      <w:bookmarkEnd w:id="19"/>
      <w:r w:rsidRPr="00DA0B88">
        <w:rPr>
          <w:rFonts w:ascii="Times New Roman" w:eastAsia="Times New Roman" w:hAnsi="Times New Roman" w:cs="Times New Roman"/>
        </w:rPr>
        <w:t>.</w:t>
      </w:r>
    </w:p>
  </w:endnote>
  <w:endnote w:id="67">
    <w:p w14:paraId="79E4FFF8" w14:textId="4FAB779B"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on Convention No 98</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adopted 2025, published in </w:t>
      </w:r>
      <w:r w:rsidR="003C0A1E">
        <w:rPr>
          <w:rFonts w:ascii="Times New Roman" w:eastAsia="Times New Roman" w:hAnsi="Times New Roman" w:cs="Times New Roman"/>
        </w:rPr>
        <w:t>‘</w:t>
      </w:r>
      <w:r w:rsidRPr="00DA0B88">
        <w:rPr>
          <w:rFonts w:ascii="Times New Roman" w:eastAsia="Times New Roman" w:hAnsi="Times New Roman" w:cs="Times New Roman"/>
        </w:rPr>
        <w:t>Application of Labour Standards 2026</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Report of the Committee of Experts on the Application of Conventions and recommendations, </w:t>
      </w:r>
      <w:hyperlink r:id="rId53" w:history="1">
        <w:r w:rsidRPr="00DA0B88">
          <w:rPr>
            <w:rStyle w:val="Hyperlink"/>
            <w:rFonts w:ascii="Times New Roman" w:eastAsia="Times New Roman" w:hAnsi="Times New Roman" w:cs="Times New Roman"/>
          </w:rPr>
          <w:t>https://www.ilo.org/sites/default/files/2026-02/Report%20III%28A%29-2026-%5BNORMES-251223-001%5D-Web-EN.pdf</w:t>
        </w:r>
      </w:hyperlink>
      <w:r w:rsidRPr="00DA0B88">
        <w:rPr>
          <w:rFonts w:ascii="Times New Roman" w:eastAsia="Times New Roman" w:hAnsi="Times New Roman" w:cs="Times New Roman"/>
        </w:rPr>
        <w:t>.</w:t>
      </w:r>
    </w:p>
  </w:endnote>
  <w:endnote w:id="68">
    <w:p w14:paraId="52457AD7" w14:textId="77777777" w:rsidR="00303E49"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ILOSTAT with reference to the Labour Force Survey 2025; labour market participation rate for ‘Youth, adults 15 years+, female’.</w:t>
      </w:r>
    </w:p>
    <w:p w14:paraId="7B2E33DD" w14:textId="0C775F97" w:rsidR="009379EC" w:rsidRPr="00DA0B88" w:rsidRDefault="00377BAA" w:rsidP="00815C32">
      <w:pPr>
        <w:pStyle w:val="EndnoteText"/>
        <w:jc w:val="both"/>
        <w:rPr>
          <w:rFonts w:ascii="Times New Roman" w:hAnsi="Times New Roman" w:cs="Times New Roman"/>
        </w:rPr>
      </w:pPr>
      <w:hyperlink r:id="rId54" w:history="1">
        <w:r w:rsidR="009379EC" w:rsidRPr="00DA0B88">
          <w:rPr>
            <w:rStyle w:val="Hyperlink"/>
            <w:rFonts w:ascii="Times New Roman" w:eastAsia="Times New Roman" w:hAnsi="Times New Roman" w:cs="Times New Roman"/>
          </w:rPr>
          <w:t>https://rshiny.ilo.org/dataexplorer31/?lang=en&amp;segment=indicator&amp;id=EAP_DWAP_SEX_AGE_RT_A</w:t>
        </w:r>
      </w:hyperlink>
      <w:r w:rsidR="009379EC" w:rsidRPr="00DA0B88">
        <w:rPr>
          <w:rFonts w:ascii="Times New Roman" w:eastAsia="Times New Roman" w:hAnsi="Times New Roman" w:cs="Times New Roman"/>
        </w:rPr>
        <w:t>.</w:t>
      </w:r>
    </w:p>
  </w:endnote>
  <w:endnote w:id="69">
    <w:p w14:paraId="05F8DD7B" w14:textId="5BDBAAA8"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Observation (CEACR) on Convention No 111</w:t>
      </w:r>
      <w:r w:rsidR="003C0A1E">
        <w:rPr>
          <w:rFonts w:ascii="Times New Roman" w:eastAsia="Times New Roman" w:hAnsi="Times New Roman" w:cs="Times New Roman"/>
        </w:rPr>
        <w:t>’</w:t>
      </w:r>
      <w:r w:rsidR="00245455">
        <w:rPr>
          <w:rFonts w:ascii="Times New Roman" w:eastAsia="Times New Roman" w:hAnsi="Times New Roman" w:cs="Times New Roman"/>
        </w:rPr>
        <w:t xml:space="preserve">, </w:t>
      </w:r>
      <w:r w:rsidRPr="00DA0B88">
        <w:rPr>
          <w:rFonts w:ascii="Times New Roman" w:eastAsia="Times New Roman" w:hAnsi="Times New Roman" w:cs="Times New Roman"/>
        </w:rPr>
        <w:t>adopted 2025, published 114th session</w:t>
      </w:r>
      <w:r w:rsidR="00245455">
        <w:rPr>
          <w:rFonts w:ascii="Times New Roman" w:eastAsia="Times New Roman" w:hAnsi="Times New Roman" w:cs="Times New Roman"/>
        </w:rPr>
        <w:t xml:space="preserve">, </w:t>
      </w:r>
      <w:r w:rsidRPr="00DA0B88">
        <w:rPr>
          <w:rFonts w:ascii="Times New Roman" w:eastAsia="Times New Roman" w:hAnsi="Times New Roman" w:cs="Times New Roman"/>
        </w:rPr>
        <w:t>2026</w:t>
      </w:r>
      <w:r w:rsidR="00245455">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55" w:history="1">
        <w:r w:rsidRPr="00DA0B88">
          <w:rPr>
            <w:rStyle w:val="Hyperlink"/>
            <w:rFonts w:ascii="Times New Roman" w:eastAsia="Times New Roman" w:hAnsi="Times New Roman" w:cs="Times New Roman"/>
          </w:rPr>
          <w:t>https://normlex.ilo.org/dyn/nrmlx_en/f?p=1000:13100:0::NO:13100:P13100_COMMENT_ID,P13100_COUNTRY_ID:4460782,103166</w:t>
        </w:r>
      </w:hyperlink>
      <w:r w:rsidRPr="00DA0B88">
        <w:rPr>
          <w:rFonts w:ascii="Times New Roman" w:eastAsia="Times New Roman" w:hAnsi="Times New Roman" w:cs="Times New Roman"/>
        </w:rPr>
        <w:t>.</w:t>
      </w:r>
    </w:p>
  </w:endnote>
  <w:endnote w:id="70">
    <w:p w14:paraId="06DEB4D5" w14:textId="38EE2D81" w:rsidR="009379EC" w:rsidRPr="003041F3" w:rsidRDefault="009379EC" w:rsidP="00815C32">
      <w:pPr>
        <w:pStyle w:val="EndnoteText"/>
        <w:jc w:val="both"/>
        <w:rPr>
          <w:rFonts w:ascii="Times New Roman" w:eastAsia="Times New Roman" w:hAnsi="Times New Roman" w:cs="Times New Roman"/>
          <w:lang w:val="en-GB"/>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00A5300D" w:rsidRPr="003041F3">
        <w:rPr>
          <w:rFonts w:ascii="Times New Roman" w:eastAsia="Times New Roman" w:hAnsi="Times New Roman" w:cs="Times New Roman"/>
          <w:lang w:val="en-GB"/>
        </w:rPr>
        <w:t xml:space="preserve">ILO, </w:t>
      </w:r>
      <w:r w:rsidR="003C0A1E">
        <w:rPr>
          <w:rFonts w:ascii="Times New Roman" w:eastAsia="Times New Roman" w:hAnsi="Times New Roman" w:cs="Times New Roman"/>
          <w:lang w:val="en-GB"/>
        </w:rPr>
        <w:t>‘</w:t>
      </w:r>
      <w:r w:rsidR="00A5300D" w:rsidRPr="003041F3">
        <w:rPr>
          <w:rFonts w:ascii="Times New Roman" w:eastAsia="Times New Roman" w:hAnsi="Times New Roman" w:cs="Times New Roman"/>
          <w:lang w:val="en-GB"/>
        </w:rPr>
        <w:t>Decent Work Country Programme for Pakistan (2023-27) (DWCP IV)</w:t>
      </w:r>
      <w:r w:rsidR="003C0A1E">
        <w:rPr>
          <w:rFonts w:ascii="Times New Roman" w:eastAsia="Times New Roman" w:hAnsi="Times New Roman" w:cs="Times New Roman"/>
          <w:lang w:val="en-GB"/>
        </w:rPr>
        <w:t>’</w:t>
      </w:r>
      <w:r w:rsidR="00A5300D" w:rsidRPr="003041F3">
        <w:rPr>
          <w:rFonts w:ascii="Times New Roman" w:eastAsia="Times New Roman" w:hAnsi="Times New Roman" w:cs="Times New Roman"/>
          <w:lang w:val="en-GB"/>
        </w:rPr>
        <w:t xml:space="preserve">, 2023. </w:t>
      </w:r>
      <w:hyperlink r:id="rId56" w:history="1">
        <w:r w:rsidR="00A5300D" w:rsidRPr="003041F3">
          <w:rPr>
            <w:rStyle w:val="Hyperlink"/>
            <w:rFonts w:ascii="Times New Roman" w:eastAsia="Times New Roman" w:hAnsi="Times New Roman" w:cs="Times New Roman"/>
            <w:lang w:val="en-GB"/>
          </w:rPr>
          <w:t>https://www.ilo.org/sites/default/files/2024-03/ILO_Pakistan_DWCP%20WEB_v7_photos_FINAL_0.pdf</w:t>
        </w:r>
      </w:hyperlink>
      <w:r w:rsidR="00A5300D" w:rsidRPr="003041F3">
        <w:rPr>
          <w:rFonts w:ascii="Times New Roman" w:eastAsia="Times New Roman" w:hAnsi="Times New Roman" w:cs="Times New Roman"/>
          <w:lang w:val="en-GB"/>
        </w:rPr>
        <w:t>.</w:t>
      </w:r>
    </w:p>
  </w:endnote>
  <w:endnote w:id="71">
    <w:p w14:paraId="14A30D6F" w14:textId="739A6D1A"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ILO, </w:t>
      </w:r>
      <w:r w:rsidR="003C0A1E">
        <w:rPr>
          <w:rFonts w:ascii="Times New Roman" w:eastAsia="Times New Roman" w:hAnsi="Times New Roman" w:cs="Times New Roman"/>
        </w:rPr>
        <w:t>‘</w:t>
      </w:r>
      <w:r w:rsidRPr="00DA0B88">
        <w:rPr>
          <w:rFonts w:ascii="Times New Roman" w:eastAsia="Times New Roman" w:hAnsi="Times New Roman" w:cs="Times New Roman"/>
        </w:rPr>
        <w:t>What lies behind the gender pay gap in Pakistan</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w:t>
      </w:r>
      <w:r w:rsidR="00245455">
        <w:rPr>
          <w:rFonts w:ascii="Times New Roman" w:eastAsia="Times New Roman" w:hAnsi="Times New Roman" w:cs="Times New Roman"/>
        </w:rPr>
        <w:t xml:space="preserve">Policy Brief, </w:t>
      </w:r>
      <w:r w:rsidRPr="00DA0B88">
        <w:rPr>
          <w:rFonts w:ascii="Times New Roman" w:eastAsia="Times New Roman" w:hAnsi="Times New Roman" w:cs="Times New Roman"/>
        </w:rPr>
        <w:t>March 2025</w:t>
      </w:r>
      <w:r w:rsidR="00B34F9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57" w:history="1">
        <w:r w:rsidRPr="00DA0B88">
          <w:rPr>
            <w:rStyle w:val="Hyperlink"/>
            <w:rFonts w:ascii="Times New Roman" w:eastAsia="Times New Roman" w:hAnsi="Times New Roman" w:cs="Times New Roman"/>
          </w:rPr>
          <w:t>https://www.ilo.org/sites/default/files/2025-03/Policy%20Brief_GPG%20Pakistan_6%20March%202025.pdf</w:t>
        </w:r>
      </w:hyperlink>
      <w:r w:rsidRPr="00DA0B88">
        <w:rPr>
          <w:rFonts w:ascii="Times New Roman" w:eastAsia="Times New Roman" w:hAnsi="Times New Roman" w:cs="Times New Roman"/>
        </w:rPr>
        <w:t xml:space="preserve">. </w:t>
      </w:r>
    </w:p>
  </w:endnote>
  <w:endnote w:id="72">
    <w:p w14:paraId="66979981" w14:textId="62B35DE0" w:rsidR="009379EC" w:rsidRPr="00DA0B88" w:rsidRDefault="009379EC" w:rsidP="00815C32">
      <w:pPr>
        <w:pStyle w:val="EndnoteText"/>
        <w:jc w:val="both"/>
        <w:rPr>
          <w:rFonts w:ascii="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rPr>
        <w:t xml:space="preserve"> </w:t>
      </w:r>
      <w:r w:rsidRPr="00DA0B88">
        <w:rPr>
          <w:rFonts w:ascii="Times New Roman" w:eastAsia="Times New Roman" w:hAnsi="Times New Roman" w:cs="Times New Roman"/>
          <w:lang w:val="en-US"/>
        </w:rPr>
        <w:t xml:space="preserve">ILO, </w:t>
      </w:r>
      <w:r w:rsidR="003C0A1E">
        <w:rPr>
          <w:rFonts w:ascii="Times New Roman" w:eastAsia="Times New Roman" w:hAnsi="Times New Roman" w:cs="Times New Roman"/>
          <w:lang w:val="en-US"/>
        </w:rPr>
        <w:t>‘</w:t>
      </w:r>
      <w:r w:rsidRPr="00DA0B88">
        <w:rPr>
          <w:rFonts w:ascii="Times New Roman" w:eastAsia="Times New Roman" w:hAnsi="Times New Roman" w:cs="Times New Roman"/>
          <w:lang w:val="en-US"/>
        </w:rPr>
        <w:t>Observation on Convention No 100</w:t>
      </w:r>
      <w:r w:rsidR="003C0A1E">
        <w:rPr>
          <w:rFonts w:ascii="Times New Roman" w:eastAsia="Times New Roman" w:hAnsi="Times New Roman" w:cs="Times New Roman"/>
          <w:lang w:val="en-US"/>
        </w:rPr>
        <w:t>’</w:t>
      </w:r>
      <w:r w:rsidR="00E317A8" w:rsidRPr="003041F3">
        <w:rPr>
          <w:rFonts w:ascii="Times New Roman" w:eastAsia="Times New Roman" w:hAnsi="Times New Roman" w:cs="Times New Roman"/>
          <w:lang w:val="en-US"/>
        </w:rPr>
        <w:t xml:space="preserve">, </w:t>
      </w:r>
      <w:r w:rsidRPr="00DA0B88">
        <w:rPr>
          <w:rFonts w:ascii="Times New Roman" w:eastAsia="Times New Roman" w:hAnsi="Times New Roman" w:cs="Times New Roman"/>
          <w:lang w:val="en-US"/>
        </w:rPr>
        <w:t xml:space="preserve">adopted 2025, published in </w:t>
      </w:r>
      <w:r w:rsidR="003C0A1E">
        <w:rPr>
          <w:rFonts w:ascii="Times New Roman" w:eastAsia="Times New Roman" w:hAnsi="Times New Roman" w:cs="Times New Roman"/>
        </w:rPr>
        <w:t>‘</w:t>
      </w:r>
      <w:r w:rsidRPr="00DA0B88">
        <w:rPr>
          <w:rFonts w:ascii="Times New Roman" w:eastAsia="Times New Roman" w:hAnsi="Times New Roman" w:cs="Times New Roman"/>
        </w:rPr>
        <w:t>Application of Labour Standards 2026</w:t>
      </w:r>
      <w:r w:rsidR="003C0A1E">
        <w:rPr>
          <w:rFonts w:ascii="Times New Roman" w:eastAsia="Times New Roman" w:hAnsi="Times New Roman" w:cs="Times New Roman"/>
        </w:rPr>
        <w:t>’</w:t>
      </w:r>
      <w:r w:rsidRPr="00DA0B88">
        <w:rPr>
          <w:rFonts w:ascii="Times New Roman" w:eastAsia="Times New Roman" w:hAnsi="Times New Roman" w:cs="Times New Roman"/>
        </w:rPr>
        <w:t>, Report of the Committee of Experts on the Application of Conventions and recommendations</w:t>
      </w:r>
      <w:r w:rsidR="00E317A8"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58" w:history="1">
        <w:r w:rsidRPr="00DA0B88">
          <w:rPr>
            <w:rStyle w:val="Hyperlink"/>
            <w:rFonts w:ascii="Times New Roman" w:eastAsia="Times New Roman" w:hAnsi="Times New Roman" w:cs="Times New Roman"/>
          </w:rPr>
          <w:t>https://www.ilo.org/sites/default/files/2026-02/Report%20III%28A%29-2026-%5BNORMES-251223-001%5D-Web-EN.pdf</w:t>
        </w:r>
      </w:hyperlink>
      <w:r w:rsidRPr="00DA0B88">
        <w:rPr>
          <w:rFonts w:ascii="Times New Roman" w:eastAsia="Times New Roman" w:hAnsi="Times New Roman" w:cs="Times New Roman"/>
        </w:rPr>
        <w:t>.</w:t>
      </w:r>
    </w:p>
  </w:endnote>
  <w:endnote w:id="73">
    <w:p w14:paraId="100746C2" w14:textId="3438D333" w:rsidR="009379EC" w:rsidRPr="00DA0B88" w:rsidRDefault="009379EC" w:rsidP="00815C32">
      <w:pPr>
        <w:pStyle w:val="EndnoteText"/>
        <w:jc w:val="both"/>
        <w:rPr>
          <w:rFonts w:ascii="Times New Roman" w:eastAsia="Times New Roman" w:hAnsi="Times New Roman" w:cs="Times New Roman"/>
        </w:rPr>
      </w:pPr>
      <w:r w:rsidRPr="00DA0B88">
        <w:rPr>
          <w:rFonts w:ascii="Times New Roman" w:hAnsi="Times New Roman" w:cs="Times New Roman"/>
          <w:vertAlign w:val="superscript"/>
        </w:rPr>
        <w:endnoteRef/>
      </w:r>
      <w:r w:rsidRPr="00DA0B88">
        <w:rPr>
          <w:rFonts w:ascii="Times New Roman" w:hAnsi="Times New Roman" w:cs="Times New Roman"/>
          <w:vertAlign w:val="superscript"/>
        </w:rPr>
        <w:t xml:space="preserve"> </w:t>
      </w:r>
      <w:r w:rsidRPr="00DA0B88">
        <w:rPr>
          <w:rFonts w:ascii="Times New Roman" w:eastAsia="Times New Roman" w:hAnsi="Times New Roman" w:cs="Times New Roman"/>
        </w:rPr>
        <w:t xml:space="preserve">The Decent Work Country Programme 2023-2027 mentions that the backlog of cases in Pakistan’s labour court system was about 1.7 million cases in 2023. </w:t>
      </w:r>
    </w:p>
  </w:endnote>
  <w:endnote w:id="74">
    <w:p w14:paraId="4258A806" w14:textId="3B86026C" w:rsidR="009379EC" w:rsidRPr="00DA0B88" w:rsidRDefault="009379EC" w:rsidP="00815C32">
      <w:pPr>
        <w:pStyle w:val="EndnoteText"/>
        <w:jc w:val="both"/>
        <w:rPr>
          <w:rFonts w:ascii="Times New Roman" w:eastAsia="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Global Climate Risk Index</w:t>
      </w:r>
      <w:r w:rsidR="00E317A8"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59" w:history="1">
        <w:r w:rsidRPr="00DA0B88">
          <w:rPr>
            <w:rStyle w:val="Hyperlink"/>
            <w:rFonts w:ascii="Times New Roman" w:eastAsia="Times New Roman" w:hAnsi="Times New Roman" w:cs="Times New Roman"/>
          </w:rPr>
          <w:t>https://www.germanwatch.org/en/cri</w:t>
        </w:r>
      </w:hyperlink>
      <w:r w:rsidRPr="00DA0B88">
        <w:rPr>
          <w:rFonts w:ascii="Times New Roman" w:hAnsi="Times New Roman" w:cs="Times New Roman"/>
        </w:rPr>
        <w:t>.</w:t>
      </w:r>
    </w:p>
  </w:endnote>
  <w:endnote w:id="75">
    <w:p w14:paraId="58272267" w14:textId="213A85C9"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bookmarkStart w:id="24" w:name="_Hlk225436020"/>
      <w:r w:rsidRPr="00DA0B88">
        <w:rPr>
          <w:rFonts w:ascii="Times New Roman" w:hAnsi="Times New Roman" w:cs="Times New Roman"/>
        </w:rPr>
        <w:t>Pakistan ranked as the world’s smoggiest country in 2025</w:t>
      </w:r>
      <w:bookmarkEnd w:id="24"/>
      <w:r w:rsidRPr="00DA0B88">
        <w:rPr>
          <w:rFonts w:ascii="Times New Roman" w:hAnsi="Times New Roman" w:cs="Times New Roman"/>
        </w:rPr>
        <w:t xml:space="preserve"> according to </w:t>
      </w:r>
      <w:r w:rsidRPr="00DA0B88">
        <w:rPr>
          <w:rFonts w:ascii="Times New Roman" w:hAnsi="Times New Roman" w:cs="Times New Roman"/>
          <w:color w:val="404040"/>
        </w:rPr>
        <w:t>air quality monitoring IQAir</w:t>
      </w:r>
      <w:r w:rsidR="00E317A8" w:rsidRPr="00DA0B88">
        <w:rPr>
          <w:rFonts w:ascii="Times New Roman" w:hAnsi="Times New Roman" w:cs="Times New Roman"/>
          <w:color w:val="404040"/>
        </w:rPr>
        <w:t>.</w:t>
      </w:r>
      <w:r w:rsidRPr="00DA0B88">
        <w:rPr>
          <w:rFonts w:ascii="Times New Roman" w:hAnsi="Times New Roman" w:cs="Times New Roman"/>
          <w:color w:val="404040"/>
        </w:rPr>
        <w:t xml:space="preserve"> </w:t>
      </w:r>
      <w:hyperlink r:id="rId60" w:history="1">
        <w:r w:rsidR="00E317A8" w:rsidRPr="00DA0B88">
          <w:rPr>
            <w:rStyle w:val="Hyperlink"/>
            <w:rFonts w:ascii="Times New Roman" w:hAnsi="Times New Roman" w:cs="Times New Roman"/>
          </w:rPr>
          <w:t>https://www.iqair.com/pakistan</w:t>
        </w:r>
      </w:hyperlink>
      <w:r w:rsidRPr="00DA0B88">
        <w:rPr>
          <w:rFonts w:ascii="Times New Roman" w:hAnsi="Times New Roman" w:cs="Times New Roman"/>
          <w:color w:val="404040"/>
        </w:rPr>
        <w:t>.</w:t>
      </w:r>
    </w:p>
  </w:endnote>
  <w:endnote w:id="76">
    <w:p w14:paraId="2A21CCB4" w14:textId="77777777" w:rsidR="00303E49" w:rsidRDefault="009379EC" w:rsidP="00815C32">
      <w:pPr>
        <w:pStyle w:val="EndnoteText"/>
        <w:jc w:val="both"/>
        <w:rPr>
          <w:rFonts w:ascii="Times New Roman" w:eastAsia="Times New Roman" w:hAnsi="Times New Roman" w:cs="Times New Roman"/>
        </w:rPr>
      </w:pPr>
      <w:r w:rsidRPr="00DA0B88">
        <w:rPr>
          <w:rStyle w:val="EndnoteReference"/>
          <w:rFonts w:ascii="Times New Roman" w:hAnsi="Times New Roman" w:cs="Times New Roman"/>
        </w:rPr>
        <w:endnoteRef/>
      </w:r>
      <w:r w:rsidRPr="00DA0B88">
        <w:rPr>
          <w:rFonts w:ascii="Times New Roman" w:eastAsia="Times New Roman" w:hAnsi="Times New Roman" w:cs="Times New Roman"/>
        </w:rPr>
        <w:t xml:space="preserve"> Ministry of Climate Change and Environmental Coordination,</w:t>
      </w:r>
      <w:r w:rsidR="00E317A8" w:rsidRPr="00DA0B88">
        <w:rPr>
          <w:rFonts w:ascii="Times New Roman" w:eastAsia="Times New Roman" w:hAnsi="Times New Roman" w:cs="Times New Roman"/>
        </w:rPr>
        <w:t xml:space="preserve"> Government of Pakistan,</w:t>
      </w:r>
      <w:r w:rsidRPr="00DA0B88">
        <w:rPr>
          <w:rFonts w:ascii="Times New Roman" w:eastAsia="Times New Roman" w:hAnsi="Times New Roman" w:cs="Times New Roman"/>
        </w:rPr>
        <w:t xml:space="preserve"> 2024 </w:t>
      </w:r>
      <w:r w:rsidR="003C0A1E">
        <w:rPr>
          <w:rFonts w:ascii="Times New Roman" w:eastAsia="Times New Roman" w:hAnsi="Times New Roman" w:cs="Times New Roman"/>
        </w:rPr>
        <w:t>‘</w:t>
      </w:r>
      <w:r w:rsidRPr="00DA0B88">
        <w:rPr>
          <w:rFonts w:ascii="Times New Roman" w:eastAsia="Times New Roman" w:hAnsi="Times New Roman" w:cs="Times New Roman"/>
        </w:rPr>
        <w:t>Biennial Transparency Report (BTR)</w:t>
      </w:r>
      <w:r w:rsidR="003C0A1E">
        <w:rPr>
          <w:rFonts w:ascii="Times New Roman" w:eastAsia="Times New Roman" w:hAnsi="Times New Roman" w:cs="Times New Roman"/>
        </w:rPr>
        <w:t>’</w:t>
      </w:r>
      <w:r w:rsidRPr="00DA0B88">
        <w:rPr>
          <w:rFonts w:ascii="Times New Roman" w:eastAsia="Times New Roman" w:hAnsi="Times New Roman" w:cs="Times New Roman"/>
        </w:rPr>
        <w:t>, 31 Dec. 2024</w:t>
      </w:r>
      <w:r w:rsidR="00E317A8" w:rsidRPr="00DA0B88">
        <w:rPr>
          <w:rFonts w:ascii="Times New Roman" w:eastAsia="Times New Roman" w:hAnsi="Times New Roman" w:cs="Times New Roman"/>
        </w:rPr>
        <w:t>.</w:t>
      </w:r>
    </w:p>
    <w:p w14:paraId="61C2FA2E" w14:textId="6DB6D826" w:rsidR="009379EC" w:rsidRPr="00DA0B88" w:rsidRDefault="00377BAA" w:rsidP="00815C32">
      <w:pPr>
        <w:pStyle w:val="EndnoteText"/>
        <w:jc w:val="both"/>
        <w:rPr>
          <w:rFonts w:ascii="Times New Roman" w:eastAsia="Times New Roman" w:hAnsi="Times New Roman" w:cs="Times New Roman"/>
        </w:rPr>
      </w:pPr>
      <w:hyperlink r:id="rId61" w:history="1">
        <w:r w:rsidR="009379EC" w:rsidRPr="00DA0B88">
          <w:rPr>
            <w:rStyle w:val="Hyperlink"/>
            <w:rFonts w:ascii="Times New Roman" w:hAnsi="Times New Roman" w:cs="Times New Roman"/>
          </w:rPr>
          <w:t>https://</w:t>
        </w:r>
        <w:r w:rsidR="009379EC" w:rsidRPr="00DA0B88">
          <w:rPr>
            <w:rStyle w:val="Hyperlink"/>
            <w:rFonts w:ascii="Times New Roman" w:eastAsia="Times New Roman" w:hAnsi="Times New Roman" w:cs="Times New Roman"/>
          </w:rPr>
          <w:t>unfccc.int/sites/default/files/resource/Pakistan%27s%20Biennial%20Transparency%20Report%20%28BTR%29%202024.pdf</w:t>
        </w:r>
      </w:hyperlink>
      <w:r w:rsidR="00E317A8" w:rsidRPr="003041F3">
        <w:rPr>
          <w:rFonts w:ascii="Times New Roman" w:hAnsi="Times New Roman" w:cs="Times New Roman"/>
        </w:rPr>
        <w:t>;</w:t>
      </w:r>
      <w:r w:rsidR="009379EC" w:rsidRPr="00DA0B88">
        <w:rPr>
          <w:rFonts w:ascii="Times New Roman" w:hAnsi="Times New Roman" w:cs="Times New Roman"/>
        </w:rPr>
        <w:t xml:space="preserve"> </w:t>
      </w:r>
      <w:r w:rsidR="009379EC" w:rsidRPr="00DA0B88">
        <w:rPr>
          <w:rFonts w:ascii="Times New Roman" w:eastAsia="Times New Roman" w:hAnsi="Times New Roman" w:cs="Times New Roman"/>
        </w:rPr>
        <w:t xml:space="preserve">and </w:t>
      </w:r>
      <w:r w:rsidR="003C0A1E">
        <w:rPr>
          <w:rFonts w:ascii="Times New Roman" w:eastAsia="Times New Roman" w:hAnsi="Times New Roman" w:cs="Times New Roman"/>
        </w:rPr>
        <w:t>‘</w:t>
      </w:r>
      <w:r w:rsidR="009379EC" w:rsidRPr="00DA0B88">
        <w:rPr>
          <w:rFonts w:ascii="Times New Roman" w:eastAsia="Times New Roman" w:hAnsi="Times New Roman" w:cs="Times New Roman"/>
        </w:rPr>
        <w:t>Third National Communication on Climate Change</w:t>
      </w:r>
      <w:r w:rsidR="003C0A1E">
        <w:rPr>
          <w:rFonts w:ascii="Times New Roman" w:eastAsia="Times New Roman" w:hAnsi="Times New Roman" w:cs="Times New Roman"/>
        </w:rPr>
        <w:t>’</w:t>
      </w:r>
      <w:r w:rsidR="009379EC" w:rsidRPr="00DA0B88">
        <w:rPr>
          <w:rFonts w:ascii="Times New Roman" w:eastAsia="Times New Roman" w:hAnsi="Times New Roman" w:cs="Times New Roman"/>
        </w:rPr>
        <w:t xml:space="preserve">, 30 June 2025, </w:t>
      </w:r>
      <w:hyperlink r:id="rId62" w:history="1">
        <w:r w:rsidR="009379EC" w:rsidRPr="00DA0B88">
          <w:rPr>
            <w:rStyle w:val="Hyperlink"/>
            <w:rFonts w:ascii="Times New Roman" w:eastAsia="Times New Roman" w:hAnsi="Times New Roman" w:cs="Times New Roman"/>
          </w:rPr>
          <w:t>unfccc.int/sites/default/files/resource/TNC%20Report%2027-6-25.pdf.</w:t>
        </w:r>
      </w:hyperlink>
    </w:p>
  </w:endnote>
  <w:endnote w:id="77">
    <w:p w14:paraId="0F6D5FD3" w14:textId="74B016A2" w:rsidR="009379EC" w:rsidRPr="00DA0B88" w:rsidRDefault="009379EC" w:rsidP="00692D88">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Ministry of Climate Change and Environmental Coordination, </w:t>
      </w:r>
      <w:r w:rsidR="00E317A8" w:rsidRPr="00DA0B88">
        <w:rPr>
          <w:rFonts w:ascii="Times New Roman" w:eastAsia="Times New Roman" w:hAnsi="Times New Roman" w:cs="Times New Roman"/>
        </w:rPr>
        <w:t xml:space="preserve">Government of Pakistan, </w:t>
      </w:r>
      <w:r w:rsidR="003C0A1E">
        <w:rPr>
          <w:rFonts w:ascii="Times New Roman" w:eastAsia="Times New Roman" w:hAnsi="Times New Roman" w:cs="Times New Roman"/>
        </w:rPr>
        <w:t>‘</w:t>
      </w:r>
      <w:r w:rsidRPr="00DA0B88">
        <w:rPr>
          <w:rFonts w:ascii="Times New Roman" w:eastAsia="Times New Roman" w:hAnsi="Times New Roman" w:cs="Times New Roman"/>
        </w:rPr>
        <w:t>Third Nationally Determined Contribution (NDC 3.0)</w:t>
      </w:r>
      <w:r w:rsidR="003C0A1E">
        <w:rPr>
          <w:rFonts w:ascii="Times New Roman" w:eastAsia="Times New Roman" w:hAnsi="Times New Roman" w:cs="Times New Roman"/>
        </w:rPr>
        <w:t>’</w:t>
      </w:r>
      <w:r w:rsidRPr="00DA0B88">
        <w:rPr>
          <w:rFonts w:ascii="Times New Roman" w:eastAsia="Times New Roman" w:hAnsi="Times New Roman" w:cs="Times New Roman"/>
        </w:rPr>
        <w:t>, 24 Sept. 2025</w:t>
      </w:r>
      <w:r w:rsidR="00E317A8"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63" w:history="1">
        <w:r w:rsidRPr="00DA0B88">
          <w:rPr>
            <w:rStyle w:val="Hyperlink"/>
            <w:rFonts w:ascii="Times New Roman" w:eastAsia="Times New Roman" w:hAnsi="Times New Roman" w:cs="Times New Roman"/>
            <w:color w:val="467886"/>
          </w:rPr>
          <w:t>https://unfccc.int/sites/default/files/2025-09/Pakistan_NDC3.0_24%20Sep.pdf</w:t>
        </w:r>
      </w:hyperlink>
      <w:r w:rsidRPr="003041F3">
        <w:rPr>
          <w:rFonts w:ascii="Times New Roman" w:hAnsi="Times New Roman" w:cs="Times New Roman"/>
        </w:rPr>
        <w:t>.</w:t>
      </w:r>
    </w:p>
  </w:endnote>
  <w:endnote w:id="78">
    <w:p w14:paraId="08B2EEC2" w14:textId="77777777" w:rsidR="00330402" w:rsidRDefault="009379EC" w:rsidP="00815C32">
      <w:pPr>
        <w:pStyle w:val="EndnoteText"/>
        <w:jc w:val="both"/>
        <w:rPr>
          <w:rFonts w:ascii="Times New Roman" w:eastAsia="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International Monetary Fund</w:t>
      </w:r>
      <w:r w:rsidR="002571D3" w:rsidRPr="00DA0B88">
        <w:rPr>
          <w:rFonts w:ascii="Times New Roman" w:eastAsia="Times New Roman" w:hAnsi="Times New Roman" w:cs="Times New Roman"/>
        </w:rPr>
        <w:t xml:space="preserve"> (IMF)</w:t>
      </w:r>
      <w:r w:rsidRPr="00DA0B88">
        <w:rPr>
          <w:rFonts w:ascii="Times New Roman" w:eastAsia="Times New Roman" w:hAnsi="Times New Roman" w:cs="Times New Roman"/>
        </w:rPr>
        <w:t xml:space="preserve">, </w:t>
      </w:r>
      <w:r w:rsidR="003C0A1E">
        <w:rPr>
          <w:rFonts w:ascii="Times New Roman" w:eastAsia="Times New Roman" w:hAnsi="Times New Roman" w:cs="Times New Roman"/>
        </w:rPr>
        <w:t>‘</w:t>
      </w:r>
      <w:r w:rsidRPr="00DA0B88">
        <w:rPr>
          <w:rFonts w:ascii="Times New Roman" w:eastAsia="Times New Roman" w:hAnsi="Times New Roman" w:cs="Times New Roman"/>
        </w:rPr>
        <w:t>Pakistan: First Review Under the Extended Arrangement Under the Extended Fund Facility, Requests for Modification of Performance Criteria and Request for an Arrangement Under the Resilience and Sustainable Facility,</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May 2025</w:t>
      </w:r>
      <w:r w:rsidR="002571D3" w:rsidRPr="00DA0B88">
        <w:rPr>
          <w:rFonts w:ascii="Times New Roman" w:eastAsia="Times New Roman" w:hAnsi="Times New Roman" w:cs="Times New Roman"/>
        </w:rPr>
        <w:t>.</w:t>
      </w:r>
    </w:p>
    <w:p w14:paraId="6100E150" w14:textId="23477DD4" w:rsidR="009379EC" w:rsidRPr="00DA0B88" w:rsidRDefault="009379EC" w:rsidP="00815C32">
      <w:pPr>
        <w:pStyle w:val="EndnoteText"/>
        <w:jc w:val="both"/>
        <w:rPr>
          <w:rFonts w:ascii="Times New Roman" w:hAnsi="Times New Roman" w:cs="Times New Roman"/>
        </w:rPr>
      </w:pPr>
      <w:r w:rsidRPr="00DA0B88">
        <w:rPr>
          <w:rFonts w:ascii="Times New Roman" w:eastAsia="Times New Roman" w:hAnsi="Times New Roman" w:cs="Times New Roman"/>
        </w:rPr>
        <w:t xml:space="preserve"> </w:t>
      </w:r>
      <w:hyperlink r:id="rId64" w:history="1">
        <w:r w:rsidRPr="00DA0B88">
          <w:rPr>
            <w:rStyle w:val="Hyperlink"/>
            <w:rFonts w:ascii="Times New Roman" w:eastAsia="Times New Roman" w:hAnsi="Times New Roman" w:cs="Times New Roman"/>
            <w:color w:val="467886"/>
          </w:rPr>
          <w:t>www.imf.org/en/publications/cr/issues/2025/05/17/pakistan-first-review-under-the-extended-arrangement-under-the-extended-fund-facility-567021.</w:t>
        </w:r>
      </w:hyperlink>
    </w:p>
  </w:endnote>
  <w:endnote w:id="79">
    <w:p w14:paraId="18E78119" w14:textId="77777777" w:rsidR="00330402" w:rsidRDefault="009379EC" w:rsidP="00815C32">
      <w:pPr>
        <w:pStyle w:val="EndnoteText"/>
        <w:jc w:val="both"/>
        <w:rPr>
          <w:rFonts w:ascii="Times New Roman" w:hAnsi="Times New Roman" w:cs="Times New Roman"/>
          <w:lang w:val="en-GB"/>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A5300D" w:rsidRPr="003041F3">
        <w:rPr>
          <w:rFonts w:ascii="Times New Roman" w:hAnsi="Times New Roman" w:cs="Times New Roman"/>
          <w:lang w:val="en-GB"/>
        </w:rPr>
        <w:t xml:space="preserve">United Nations Environment Programme (UNEP), </w:t>
      </w:r>
      <w:r w:rsidR="003C0A1E">
        <w:rPr>
          <w:rFonts w:ascii="Times New Roman" w:hAnsi="Times New Roman" w:cs="Times New Roman"/>
          <w:lang w:val="en-GB"/>
        </w:rPr>
        <w:t>‘</w:t>
      </w:r>
      <w:r w:rsidR="00A5300D" w:rsidRPr="003041F3">
        <w:rPr>
          <w:rFonts w:ascii="Times New Roman" w:hAnsi="Times New Roman" w:cs="Times New Roman"/>
          <w:lang w:val="en-GB"/>
        </w:rPr>
        <w:t>Pakistan – HPMP Stage III, second tranche – project document</w:t>
      </w:r>
      <w:r w:rsidR="003C0A1E">
        <w:rPr>
          <w:rFonts w:ascii="Times New Roman" w:hAnsi="Times New Roman" w:cs="Times New Roman"/>
          <w:lang w:val="en-GB"/>
        </w:rPr>
        <w:t>’</w:t>
      </w:r>
      <w:r w:rsidR="00A5300D" w:rsidRPr="003041F3">
        <w:rPr>
          <w:rFonts w:ascii="Times New Roman" w:hAnsi="Times New Roman" w:cs="Times New Roman"/>
          <w:lang w:val="en-GB"/>
        </w:rPr>
        <w:t xml:space="preserve">; and United Nations Industrial Development Organization (UNIDO), </w:t>
      </w:r>
      <w:r w:rsidR="003C0A1E">
        <w:rPr>
          <w:rFonts w:ascii="Times New Roman" w:hAnsi="Times New Roman" w:cs="Times New Roman"/>
          <w:lang w:val="en-GB"/>
        </w:rPr>
        <w:t>‘</w:t>
      </w:r>
      <w:r w:rsidR="00A5300D" w:rsidRPr="003041F3">
        <w:rPr>
          <w:rFonts w:ascii="Times New Roman" w:hAnsi="Times New Roman" w:cs="Times New Roman"/>
          <w:lang w:val="en-GB"/>
        </w:rPr>
        <w:t>Pakistan – HPMP Stage III, first tranche – project document</w:t>
      </w:r>
      <w:r w:rsidR="003C0A1E">
        <w:rPr>
          <w:rFonts w:ascii="Times New Roman" w:hAnsi="Times New Roman" w:cs="Times New Roman"/>
          <w:lang w:val="en-GB"/>
        </w:rPr>
        <w:t>’</w:t>
      </w:r>
      <w:r w:rsidR="00A5300D" w:rsidRPr="003041F3">
        <w:rPr>
          <w:rFonts w:ascii="Times New Roman" w:hAnsi="Times New Roman" w:cs="Times New Roman"/>
          <w:lang w:val="en-GB"/>
        </w:rPr>
        <w:t>, 23 Jun. 2022.</w:t>
      </w:r>
    </w:p>
    <w:p w14:paraId="7F082624" w14:textId="045048E5" w:rsidR="009379EC" w:rsidRPr="003041F3" w:rsidRDefault="00377BAA" w:rsidP="00815C32">
      <w:pPr>
        <w:pStyle w:val="EndnoteText"/>
        <w:jc w:val="both"/>
        <w:rPr>
          <w:rFonts w:ascii="Times New Roman" w:hAnsi="Times New Roman" w:cs="Times New Roman"/>
          <w:lang w:val="en-GB"/>
        </w:rPr>
      </w:pPr>
      <w:hyperlink r:id="rId65" w:history="1">
        <w:r w:rsidR="00A5300D" w:rsidRPr="003041F3">
          <w:rPr>
            <w:rStyle w:val="Hyperlink"/>
            <w:rFonts w:ascii="Times New Roman" w:hAnsi="Times New Roman" w:cs="Times New Roman"/>
            <w:lang w:val="en-GB"/>
          </w:rPr>
          <w:t>https://downloads.unido.org/ot/26/96/26964670/Pakistan%20%E2%80%93%20HPMP%20Stage%20III,%20first%20tranche%20%E2%80%93%20project%20document.pdf</w:t>
        </w:r>
      </w:hyperlink>
      <w:r w:rsidR="00A5300D" w:rsidRPr="003041F3">
        <w:rPr>
          <w:rFonts w:ascii="Times New Roman" w:hAnsi="Times New Roman" w:cs="Times New Roman"/>
          <w:lang w:val="en-GB"/>
        </w:rPr>
        <w:t>.</w:t>
      </w:r>
    </w:p>
  </w:endnote>
  <w:endnote w:id="80">
    <w:p w14:paraId="04B52107" w14:textId="38DC9136" w:rsidR="009379EC" w:rsidRPr="005C624B" w:rsidRDefault="009379EC" w:rsidP="00815C32">
      <w:pPr>
        <w:pStyle w:val="EndnoteText"/>
        <w:jc w:val="both"/>
        <w:rPr>
          <w:rFonts w:ascii="Times New Roman" w:eastAsia="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CITES Secretariat, </w:t>
      </w:r>
      <w:r w:rsidR="003C0A1E">
        <w:rPr>
          <w:rFonts w:ascii="Times New Roman" w:eastAsia="Times New Roman" w:hAnsi="Times New Roman" w:cs="Times New Roman"/>
        </w:rPr>
        <w:t>‘</w:t>
      </w:r>
      <w:r w:rsidRPr="003041F3">
        <w:rPr>
          <w:rFonts w:ascii="Times New Roman" w:eastAsia="Times New Roman" w:hAnsi="Times New Roman" w:cs="Times New Roman"/>
        </w:rPr>
        <w:t>Status of Legislative Progress for Implementing CITES</w:t>
      </w:r>
      <w:r w:rsidR="003C0A1E">
        <w:rPr>
          <w:rFonts w:ascii="Times New Roman" w:eastAsia="Times New Roman" w:hAnsi="Times New Roman" w:cs="Times New Roman"/>
        </w:rPr>
        <w:t>’</w:t>
      </w:r>
      <w:r w:rsidRPr="00DA0B88">
        <w:rPr>
          <w:rFonts w:ascii="Times New Roman" w:eastAsia="Times New Roman" w:hAnsi="Times New Roman" w:cs="Times New Roman"/>
        </w:rPr>
        <w:t>, 14 Nov. 2023</w:t>
      </w:r>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66" w:history="1">
        <w:r w:rsidRPr="00DA0B88">
          <w:rPr>
            <w:rStyle w:val="Hyperlink"/>
            <w:rFonts w:ascii="Times New Roman" w:eastAsia="Times New Roman" w:hAnsi="Times New Roman" w:cs="Times New Roman"/>
            <w:color w:val="467886"/>
          </w:rPr>
          <w:t>https://cites.org/sites/default/files/documents/legislation-status/legislation-status.pdf</w:t>
        </w:r>
      </w:hyperlink>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and </w:t>
      </w:r>
      <w:r w:rsidRPr="00DA0B88">
        <w:rPr>
          <w:rFonts w:ascii="Times New Roman" w:eastAsia="Times New Roman" w:hAnsi="Times New Roman" w:cs="Times New Roman"/>
          <w:lang w:val="en-US"/>
        </w:rPr>
        <w:t>I</w:t>
      </w:r>
      <w:r w:rsidRPr="00DA0B88">
        <w:rPr>
          <w:rFonts w:ascii="Times New Roman" w:eastAsia="Times New Roman" w:hAnsi="Times New Roman" w:cs="Times New Roman"/>
        </w:rPr>
        <w:t>nternational Institute for Sustainable Development</w:t>
      </w:r>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r w:rsidRPr="003041F3">
        <w:rPr>
          <w:rFonts w:ascii="Times New Roman" w:eastAsia="Times New Roman" w:hAnsi="Times New Roman" w:cs="Times New Roman"/>
        </w:rPr>
        <w:t>CITES Standing Committee 77 Summary Report</w:t>
      </w:r>
      <w:r w:rsidRPr="00DA0B88">
        <w:rPr>
          <w:rFonts w:ascii="Times New Roman" w:eastAsia="Times New Roman" w:hAnsi="Times New Roman" w:cs="Times New Roman"/>
        </w:rPr>
        <w:t>, 6–10 Nov. 2023</w:t>
      </w:r>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67" w:history="1">
        <w:r w:rsidRPr="00DA0B88">
          <w:rPr>
            <w:rStyle w:val="Hyperlink"/>
            <w:rFonts w:ascii="Times New Roman" w:eastAsia="Times New Roman" w:hAnsi="Times New Roman" w:cs="Times New Roman"/>
            <w:color w:val="467886"/>
          </w:rPr>
          <w:t>https://enb.iisd.org/cites-standing-committee-77-summary</w:t>
        </w:r>
      </w:hyperlink>
      <w:r w:rsidRPr="00DA0B88">
        <w:rPr>
          <w:rFonts w:ascii="Times New Roman" w:hAnsi="Times New Roman" w:cs="Times New Roman"/>
        </w:rPr>
        <w:t>.</w:t>
      </w:r>
    </w:p>
  </w:endnote>
  <w:endnote w:id="81">
    <w:p w14:paraId="0AEA42B1" w14:textId="43630F8A" w:rsidR="009379EC" w:rsidRPr="00DA0B88" w:rsidRDefault="009379EC" w:rsidP="00815C32">
      <w:pPr>
        <w:pStyle w:val="EndnoteText"/>
        <w:jc w:val="both"/>
        <w:rPr>
          <w:rFonts w:ascii="Times New Roman" w:eastAsia="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Ministry of Climate Change, </w:t>
      </w:r>
      <w:r w:rsidR="003C0A1E">
        <w:rPr>
          <w:rFonts w:ascii="Times New Roman" w:eastAsia="Times New Roman" w:hAnsi="Times New Roman" w:cs="Times New Roman"/>
        </w:rPr>
        <w:t>‘</w:t>
      </w:r>
      <w:r w:rsidRPr="00DA0B88">
        <w:rPr>
          <w:rFonts w:ascii="Times New Roman" w:eastAsia="Times New Roman" w:hAnsi="Times New Roman" w:cs="Times New Roman"/>
        </w:rPr>
        <w:t>National Hazardous Waste Management Policy</w:t>
      </w:r>
      <w:r w:rsidR="003C0A1E">
        <w:rPr>
          <w:rFonts w:ascii="Times New Roman" w:eastAsia="Times New Roman" w:hAnsi="Times New Roman" w:cs="Times New Roman"/>
        </w:rPr>
        <w:t>’</w:t>
      </w:r>
      <w:r w:rsidRPr="00DA0B88">
        <w:rPr>
          <w:rFonts w:ascii="Times New Roman" w:eastAsia="Times New Roman" w:hAnsi="Times New Roman" w:cs="Times New Roman"/>
        </w:rPr>
        <w:t xml:space="preserve">, </w:t>
      </w:r>
      <w:r w:rsidR="00E124E7" w:rsidRPr="00DA0B88">
        <w:rPr>
          <w:rFonts w:ascii="Times New Roman" w:eastAsia="Times New Roman" w:hAnsi="Times New Roman" w:cs="Times New Roman"/>
        </w:rPr>
        <w:t xml:space="preserve">Government of Pakistan, </w:t>
      </w:r>
      <w:r w:rsidRPr="00DA0B88">
        <w:rPr>
          <w:rFonts w:ascii="Times New Roman" w:eastAsia="Times New Roman" w:hAnsi="Times New Roman" w:cs="Times New Roman"/>
        </w:rPr>
        <w:t>Mar. 2022</w:t>
      </w:r>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68" w:history="1">
        <w:r w:rsidRPr="00DA0B88">
          <w:rPr>
            <w:rStyle w:val="Hyperlink"/>
            <w:rFonts w:ascii="Times New Roman" w:eastAsia="Times New Roman" w:hAnsi="Times New Roman" w:cs="Times New Roman"/>
            <w:color w:val="467886"/>
          </w:rPr>
          <w:t>www.iea.org/policies/25122-national-hazardous-waste-management-policy-2022</w:t>
        </w:r>
      </w:hyperlink>
      <w:r w:rsidR="00303E49">
        <w:t>,</w:t>
      </w:r>
      <w:r w:rsidRPr="00303E49">
        <w:rPr>
          <w:rFonts w:ascii="Times New Roman" w:eastAsia="Times New Roman" w:hAnsi="Times New Roman" w:cs="Times New Roman"/>
          <w:color w:val="467886"/>
        </w:rPr>
        <w:t xml:space="preserve"> </w:t>
      </w:r>
      <w:r w:rsidRPr="00DA0B88">
        <w:rPr>
          <w:rFonts w:ascii="Times New Roman" w:eastAsia="Times New Roman" w:hAnsi="Times New Roman" w:cs="Times New Roman"/>
        </w:rPr>
        <w:t>and Pakistan Environmental Protection Agency, Draft Handling, Manufacture, Storage, Import of Hazardous Waste and Hazardous Substances Rules, 2024</w:t>
      </w:r>
      <w:r w:rsidR="00E124E7" w:rsidRPr="00DA0B88">
        <w:rPr>
          <w:rFonts w:ascii="Times New Roman" w:eastAsia="Times New Roman" w:hAnsi="Times New Roman" w:cs="Times New Roman"/>
        </w:rPr>
        <w:t>.</w:t>
      </w:r>
      <w:r w:rsidRPr="00DA0B88">
        <w:rPr>
          <w:rFonts w:ascii="Times New Roman" w:eastAsia="Times New Roman" w:hAnsi="Times New Roman" w:cs="Times New Roman"/>
        </w:rPr>
        <w:t xml:space="preserve"> </w:t>
      </w:r>
      <w:hyperlink r:id="rId69" w:history="1">
        <w:r w:rsidRPr="00DA0B88">
          <w:rPr>
            <w:rStyle w:val="Hyperlink"/>
            <w:rFonts w:ascii="Times New Roman" w:eastAsia="Times New Roman" w:hAnsi="Times New Roman" w:cs="Times New Roman"/>
            <w:color w:val="467886"/>
          </w:rPr>
          <w:t>https://gpcgateway.com/regulatory-regions/pakistan/news-detail/pakistan-environmental-protection-agency-publishes-draft-hazardous-substances-rules-MTE0NQ%3D%3D.</w:t>
        </w:r>
      </w:hyperlink>
    </w:p>
  </w:endnote>
  <w:endnote w:id="82">
    <w:p w14:paraId="04B5F60B" w14:textId="37965AC7"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Business Recorder, </w:t>
      </w:r>
      <w:r w:rsidR="003C0A1E">
        <w:rPr>
          <w:rFonts w:ascii="Times New Roman" w:hAnsi="Times New Roman" w:cs="Times New Roman"/>
        </w:rPr>
        <w:t>‘</w:t>
      </w:r>
      <w:r w:rsidRPr="003041F3">
        <w:rPr>
          <w:rFonts w:ascii="Times New Roman" w:hAnsi="Times New Roman" w:cs="Times New Roman"/>
        </w:rPr>
        <w:t>Pakistan submits 7NR on biodiversity to UN body</w:t>
      </w:r>
      <w:r w:rsidR="003C0A1E">
        <w:rPr>
          <w:rFonts w:ascii="Times New Roman" w:hAnsi="Times New Roman" w:cs="Times New Roman"/>
        </w:rPr>
        <w:t>’</w:t>
      </w:r>
      <w:r w:rsidRPr="003041F3">
        <w:rPr>
          <w:rFonts w:ascii="Times New Roman" w:hAnsi="Times New Roman" w:cs="Times New Roman"/>
        </w:rPr>
        <w:t xml:space="preserve">, </w:t>
      </w:r>
      <w:r w:rsidRPr="00DA0B88">
        <w:rPr>
          <w:rFonts w:ascii="Times New Roman" w:hAnsi="Times New Roman" w:cs="Times New Roman"/>
        </w:rPr>
        <w:t>16 Mar. 2026</w:t>
      </w:r>
      <w:r w:rsidR="00E124E7" w:rsidRPr="00DA0B88">
        <w:rPr>
          <w:rFonts w:ascii="Times New Roman" w:hAnsi="Times New Roman" w:cs="Times New Roman"/>
        </w:rPr>
        <w:t>.</w:t>
      </w:r>
      <w:r w:rsidRPr="00DA0B88">
        <w:rPr>
          <w:rFonts w:ascii="Times New Roman" w:hAnsi="Times New Roman" w:cs="Times New Roman"/>
        </w:rPr>
        <w:t xml:space="preserve"> </w:t>
      </w:r>
      <w:hyperlink r:id="rId70" w:history="1">
        <w:r w:rsidRPr="00DA0B88">
          <w:rPr>
            <w:rStyle w:val="Hyperlink"/>
            <w:rFonts w:ascii="Times New Roman" w:hAnsi="Times New Roman" w:cs="Times New Roman"/>
          </w:rPr>
          <w:t>https://www.brecorder.com/news/40411751/pakistan-submits-7nr-on-biodiversity-to-un-body</w:t>
        </w:r>
      </w:hyperlink>
      <w:r w:rsidRPr="003041F3">
        <w:rPr>
          <w:rFonts w:ascii="Times New Roman" w:hAnsi="Times New Roman" w:cs="Times New Roman"/>
        </w:rPr>
        <w:t>.</w:t>
      </w:r>
    </w:p>
  </w:endnote>
  <w:endnote w:id="83">
    <w:p w14:paraId="3E782330" w14:textId="77777777" w:rsidR="00303E49"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A5300D" w:rsidRPr="00DA0B88">
        <w:rPr>
          <w:rFonts w:ascii="Times New Roman" w:hAnsi="Times New Roman" w:cs="Times New Roman"/>
        </w:rPr>
        <w:t xml:space="preserve">United Nations Development Programme (UNDP), </w:t>
      </w:r>
      <w:r w:rsidR="003C0A1E">
        <w:rPr>
          <w:rFonts w:ascii="Times New Roman" w:hAnsi="Times New Roman" w:cs="Times New Roman"/>
        </w:rPr>
        <w:t>‘</w:t>
      </w:r>
      <w:r w:rsidR="00A5300D" w:rsidRPr="00DA0B88">
        <w:rPr>
          <w:rFonts w:ascii="Times New Roman" w:hAnsi="Times New Roman" w:cs="Times New Roman"/>
        </w:rPr>
        <w:t>Umbrella Programme to Support National Biodiversity Strategy and Action Plan Update and the 7th National Report</w:t>
      </w:r>
      <w:r w:rsidR="003C0A1E">
        <w:rPr>
          <w:rFonts w:ascii="Times New Roman" w:hAnsi="Times New Roman" w:cs="Times New Roman"/>
        </w:rPr>
        <w:t>’</w:t>
      </w:r>
      <w:r w:rsidR="00A5300D" w:rsidRPr="00DA0B88">
        <w:rPr>
          <w:rFonts w:ascii="Times New Roman" w:hAnsi="Times New Roman" w:cs="Times New Roman"/>
        </w:rPr>
        <w:t>, Jun. 2025.</w:t>
      </w:r>
    </w:p>
    <w:p w14:paraId="024090C0" w14:textId="21EAAFB2" w:rsidR="009379EC" w:rsidRPr="00DA0B88" w:rsidRDefault="00377BAA" w:rsidP="00815C32">
      <w:pPr>
        <w:pStyle w:val="EndnoteText"/>
        <w:jc w:val="both"/>
        <w:rPr>
          <w:rFonts w:ascii="Times New Roman" w:hAnsi="Times New Roman" w:cs="Times New Roman"/>
        </w:rPr>
      </w:pPr>
      <w:hyperlink r:id="rId71" w:history="1">
        <w:r w:rsidR="009379EC" w:rsidRPr="00DA0B88">
          <w:rPr>
            <w:rStyle w:val="Hyperlink"/>
            <w:rFonts w:ascii="Times New Roman" w:eastAsia="Times New Roman" w:hAnsi="Times New Roman" w:cs="Times New Roman"/>
            <w:color w:val="467886"/>
          </w:rPr>
          <w:t>www.undp.org/pakistan/projects/umbrella-programme-support-national-biodiversity-strategy-and-action-plan-update-and-7th-national-report.</w:t>
        </w:r>
      </w:hyperlink>
      <w:r w:rsidR="009379EC" w:rsidRPr="003041F3">
        <w:rPr>
          <w:rFonts w:ascii="Times New Roman" w:hAnsi="Times New Roman" w:cs="Times New Roman"/>
        </w:rPr>
        <w:t>.</w:t>
      </w:r>
    </w:p>
  </w:endnote>
  <w:endnote w:id="84">
    <w:p w14:paraId="10ADAA35" w14:textId="0F0F1E3B"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eastAsia="Times New Roman" w:hAnsi="Times New Roman" w:cs="Times New Roman"/>
        </w:rPr>
        <w:t xml:space="preserve">Convention on Biological Diversity (CBD), </w:t>
      </w:r>
      <w:r w:rsidR="003C0A1E">
        <w:rPr>
          <w:rFonts w:ascii="Times New Roman" w:eastAsia="Times New Roman" w:hAnsi="Times New Roman" w:cs="Times New Roman"/>
        </w:rPr>
        <w:t>‘</w:t>
      </w:r>
      <w:r w:rsidRPr="00DA0B88">
        <w:rPr>
          <w:rFonts w:ascii="Times New Roman" w:eastAsia="Times New Roman" w:hAnsi="Times New Roman" w:cs="Times New Roman"/>
        </w:rPr>
        <w:t>Biosafety Clearing House</w:t>
      </w:r>
      <w:r w:rsidR="00E124E7" w:rsidRPr="00DA0B88">
        <w:rPr>
          <w:rFonts w:ascii="Times New Roman" w:eastAsia="Times New Roman" w:hAnsi="Times New Roman" w:cs="Times New Roman"/>
        </w:rPr>
        <w:t xml:space="preserve">, </w:t>
      </w:r>
      <w:r w:rsidRPr="00DA0B88">
        <w:rPr>
          <w:rFonts w:ascii="Times New Roman" w:eastAsia="Times New Roman" w:hAnsi="Times New Roman" w:cs="Times New Roman"/>
        </w:rPr>
        <w:t>Pakistan – Fourth National Report on the Implementation of the Cartagena Protocol on Biosafety</w:t>
      </w:r>
      <w:r w:rsidR="003C0A1E">
        <w:rPr>
          <w:rFonts w:ascii="Times New Roman" w:eastAsia="Times New Roman" w:hAnsi="Times New Roman" w:cs="Times New Roman"/>
        </w:rPr>
        <w:t>’</w:t>
      </w:r>
      <w:r w:rsidR="00E124E7" w:rsidRPr="003041F3">
        <w:rPr>
          <w:rFonts w:ascii="Times New Roman" w:eastAsia="Times New Roman" w:hAnsi="Times New Roman" w:cs="Times New Roman"/>
        </w:rPr>
        <w:t>,</w:t>
      </w:r>
      <w:r w:rsidRPr="00DA0B88">
        <w:rPr>
          <w:rFonts w:ascii="Times New Roman" w:eastAsia="Times New Roman" w:hAnsi="Times New Roman" w:cs="Times New Roman"/>
        </w:rPr>
        <w:t xml:space="preserve"> 2020</w:t>
      </w:r>
      <w:r w:rsidR="00E124E7" w:rsidRPr="003041F3">
        <w:rPr>
          <w:rFonts w:ascii="Times New Roman" w:eastAsia="Times New Roman" w:hAnsi="Times New Roman" w:cs="Times New Roman"/>
        </w:rPr>
        <w:t>.</w:t>
      </w:r>
      <w:r w:rsidRPr="00DA0B88">
        <w:rPr>
          <w:rFonts w:ascii="Times New Roman" w:eastAsia="Times New Roman" w:hAnsi="Times New Roman" w:cs="Times New Roman"/>
          <w:vertAlign w:val="superscript"/>
        </w:rPr>
        <w:t xml:space="preserve"> </w:t>
      </w:r>
      <w:hyperlink r:id="rId72" w:history="1">
        <w:r w:rsidRPr="00DA0B88">
          <w:rPr>
            <w:rStyle w:val="Hyperlink"/>
            <w:rFonts w:ascii="Times New Roman" w:eastAsia="Times New Roman" w:hAnsi="Times New Roman" w:cs="Times New Roman"/>
          </w:rPr>
          <w:t>https://bch.cbd.int/en/countries/PK</w:t>
        </w:r>
      </w:hyperlink>
      <w:r w:rsidRPr="003041F3">
        <w:rPr>
          <w:rFonts w:ascii="Times New Roman" w:hAnsi="Times New Roman" w:cs="Times New Roman"/>
        </w:rPr>
        <w:t>.</w:t>
      </w:r>
    </w:p>
  </w:endnote>
  <w:endnote w:id="85">
    <w:p w14:paraId="16800EC6" w14:textId="05B42D38"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Updated National Implementation Plan (NIP) for Phasing Out and Elimination of POPs from Pakistan under Stockholm Convention Article 7(a)</w:t>
      </w:r>
      <w:r w:rsidR="00E124E7" w:rsidRPr="00DA0B88">
        <w:rPr>
          <w:rFonts w:ascii="Times New Roman" w:hAnsi="Times New Roman" w:cs="Times New Roman"/>
        </w:rPr>
        <w:t>.</w:t>
      </w:r>
      <w:r w:rsidRPr="00DA0B88">
        <w:rPr>
          <w:rFonts w:ascii="Times New Roman" w:hAnsi="Times New Roman" w:cs="Times New Roman"/>
        </w:rPr>
        <w:t xml:space="preserve"> </w:t>
      </w:r>
      <w:hyperlink r:id="rId73" w:history="1">
        <w:r w:rsidRPr="00DA0B88">
          <w:rPr>
            <w:rStyle w:val="Hyperlink"/>
            <w:rFonts w:ascii="Times New Roman" w:eastAsia="Times New Roman" w:hAnsi="Times New Roman" w:cs="Times New Roman"/>
            <w:color w:val="467886"/>
          </w:rPr>
          <w:t>https://chm.pops.int/Portals/0/download.aspx?d=UNEP-POPS-NIP-Pakistan-COP4.English.pdf.</w:t>
        </w:r>
      </w:hyperlink>
    </w:p>
  </w:endnote>
  <w:endnote w:id="86">
    <w:p w14:paraId="41812A4F" w14:textId="77777777"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UN Single Convention on Narcotic Drugs; UN Convention on Psychotropic Substances and UN Convention against Illicit Traffic in Narcotic Drugs and Psychotropic Substances.</w:t>
      </w:r>
    </w:p>
  </w:endnote>
  <w:endnote w:id="87">
    <w:p w14:paraId="4C96CC7A" w14:textId="03C27DF7" w:rsidR="009379EC" w:rsidRPr="00330402" w:rsidRDefault="009379EC" w:rsidP="00815C32">
      <w:pPr>
        <w:spacing w:after="0"/>
        <w:jc w:val="both"/>
        <w:rPr>
          <w:rFonts w:ascii="Times New Roman" w:hAnsi="Times New Roman" w:cs="Times New Roman"/>
          <w:sz w:val="20"/>
          <w:szCs w:val="20"/>
          <w:u w:val="single"/>
        </w:rPr>
      </w:pPr>
      <w:r w:rsidRPr="00DA0B88">
        <w:rPr>
          <w:rFonts w:ascii="Times New Roman" w:hAnsi="Times New Roman" w:cs="Times New Roman"/>
          <w:sz w:val="20"/>
          <w:szCs w:val="20"/>
          <w:vertAlign w:val="superscript"/>
        </w:rPr>
        <w:endnoteRef/>
      </w:r>
      <w:r w:rsidR="00A5300D" w:rsidRPr="00DA0B88">
        <w:rPr>
          <w:rFonts w:ascii="Times New Roman" w:hAnsi="Times New Roman" w:cs="Times New Roman"/>
          <w:sz w:val="20"/>
          <w:szCs w:val="20"/>
        </w:rPr>
        <w:t xml:space="preserve"> Provincial Assembly of Sindh, </w:t>
      </w:r>
      <w:r w:rsidR="003C0A1E">
        <w:rPr>
          <w:rFonts w:ascii="Times New Roman" w:hAnsi="Times New Roman" w:cs="Times New Roman"/>
          <w:sz w:val="20"/>
          <w:szCs w:val="20"/>
        </w:rPr>
        <w:t>‘</w:t>
      </w:r>
      <w:r w:rsidR="00A5300D" w:rsidRPr="00DA0B88">
        <w:rPr>
          <w:rFonts w:ascii="Times New Roman" w:hAnsi="Times New Roman" w:cs="Times New Roman"/>
          <w:sz w:val="20"/>
          <w:szCs w:val="20"/>
        </w:rPr>
        <w:t>The Sindh Control of Narcotic Substances Act, 2024</w:t>
      </w:r>
      <w:r w:rsidR="003C0A1E">
        <w:rPr>
          <w:rFonts w:ascii="Times New Roman" w:hAnsi="Times New Roman" w:cs="Times New Roman"/>
          <w:sz w:val="20"/>
          <w:szCs w:val="20"/>
        </w:rPr>
        <w:t>’</w:t>
      </w:r>
      <w:r w:rsidR="00A5300D" w:rsidRPr="00DA0B88">
        <w:rPr>
          <w:rFonts w:ascii="Times New Roman" w:hAnsi="Times New Roman" w:cs="Times New Roman"/>
          <w:sz w:val="20"/>
          <w:szCs w:val="20"/>
        </w:rPr>
        <w:t xml:space="preserve">, Sindh Act No VIII of 2024, 28 Oct. 2024. </w:t>
      </w:r>
      <w:r w:rsidRPr="00DA0B88">
        <w:rPr>
          <w:rFonts w:ascii="Times New Roman" w:hAnsi="Times New Roman" w:cs="Times New Roman"/>
          <w:sz w:val="20"/>
          <w:szCs w:val="20"/>
        </w:rPr>
        <w:t xml:space="preserve"> The law introduced stricter penalties, barred bail for major offences, and established special Anti-Narcotics Courts. The </w:t>
      </w:r>
      <w:r w:rsidRPr="00330402">
        <w:rPr>
          <w:rFonts w:ascii="Times New Roman" w:hAnsi="Times New Roman" w:cs="Times New Roman"/>
          <w:sz w:val="20"/>
          <w:szCs w:val="20"/>
        </w:rPr>
        <w:t>Sindh Control of Narcotic Substances Act, 2024, Sindh Act No. VIII of 2024, Provincial Assembly of Sindh, 28 Oct. 2024</w:t>
      </w:r>
      <w:r w:rsidR="00E124E7" w:rsidRPr="00330402">
        <w:rPr>
          <w:rFonts w:ascii="Times New Roman" w:hAnsi="Times New Roman" w:cs="Times New Roman"/>
          <w:sz w:val="20"/>
          <w:szCs w:val="20"/>
        </w:rPr>
        <w:t>.</w:t>
      </w:r>
    </w:p>
  </w:endnote>
  <w:endnote w:id="88">
    <w:p w14:paraId="502F3551" w14:textId="2AAA3EA9" w:rsidR="009379EC" w:rsidRPr="00330402" w:rsidRDefault="009379EC" w:rsidP="00815C32">
      <w:pPr>
        <w:spacing w:after="0"/>
        <w:jc w:val="both"/>
        <w:rPr>
          <w:rFonts w:ascii="Times New Roman" w:hAnsi="Times New Roman" w:cs="Times New Roman"/>
          <w:sz w:val="20"/>
          <w:szCs w:val="20"/>
          <w:u w:val="single"/>
        </w:rPr>
      </w:pPr>
      <w:r w:rsidRPr="00330402">
        <w:rPr>
          <w:rFonts w:ascii="Times New Roman" w:hAnsi="Times New Roman" w:cs="Times New Roman"/>
          <w:sz w:val="20"/>
          <w:szCs w:val="20"/>
          <w:vertAlign w:val="superscript"/>
        </w:rPr>
        <w:endnoteRef/>
      </w:r>
      <w:r w:rsidRPr="00330402">
        <w:rPr>
          <w:rFonts w:ascii="Times New Roman" w:hAnsi="Times New Roman" w:cs="Times New Roman"/>
          <w:sz w:val="20"/>
          <w:szCs w:val="20"/>
        </w:rPr>
        <w:t xml:space="preserve"> </w:t>
      </w:r>
      <w:r w:rsidR="00A5300D" w:rsidRPr="00330402">
        <w:rPr>
          <w:rFonts w:ascii="Times New Roman" w:hAnsi="Times New Roman" w:cs="Times New Roman"/>
          <w:sz w:val="20"/>
          <w:szCs w:val="20"/>
        </w:rPr>
        <w:t xml:space="preserve">Provincial Assembly of the Punjab, </w:t>
      </w:r>
      <w:r w:rsidR="003C0A1E" w:rsidRPr="00330402">
        <w:rPr>
          <w:rFonts w:ascii="Times New Roman" w:hAnsi="Times New Roman" w:cs="Times New Roman"/>
          <w:sz w:val="20"/>
          <w:szCs w:val="20"/>
        </w:rPr>
        <w:t>‘</w:t>
      </w:r>
      <w:r w:rsidR="00A5300D" w:rsidRPr="00330402">
        <w:rPr>
          <w:rFonts w:ascii="Times New Roman" w:hAnsi="Times New Roman" w:cs="Times New Roman"/>
          <w:sz w:val="20"/>
          <w:szCs w:val="20"/>
        </w:rPr>
        <w:t>The Punjab Control of Narcotic Substances Bill, 2025</w:t>
      </w:r>
      <w:r w:rsidR="003C0A1E" w:rsidRPr="00330402">
        <w:rPr>
          <w:rFonts w:ascii="Times New Roman" w:hAnsi="Times New Roman" w:cs="Times New Roman"/>
          <w:sz w:val="20"/>
          <w:szCs w:val="20"/>
        </w:rPr>
        <w:t>’</w:t>
      </w:r>
      <w:r w:rsidR="00A5300D" w:rsidRPr="00330402">
        <w:rPr>
          <w:rFonts w:ascii="Times New Roman" w:hAnsi="Times New Roman" w:cs="Times New Roman"/>
          <w:sz w:val="20"/>
          <w:szCs w:val="20"/>
        </w:rPr>
        <w:t>, Bill No 27 of 2025, passed 28 Jul. 2025.</w:t>
      </w:r>
    </w:p>
  </w:endnote>
  <w:endnote w:id="89">
    <w:p w14:paraId="62100F0F" w14:textId="10DF9B54"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A5300D" w:rsidRPr="00DA0B88">
        <w:rPr>
          <w:rFonts w:ascii="Times New Roman" w:hAnsi="Times New Roman" w:cs="Times New Roman"/>
        </w:rPr>
        <w:t xml:space="preserve">Provincial Assembly of Khyber Pakhtunkhwa, </w:t>
      </w:r>
      <w:r w:rsidR="003C0A1E">
        <w:rPr>
          <w:rFonts w:ascii="Times New Roman" w:hAnsi="Times New Roman" w:cs="Times New Roman"/>
        </w:rPr>
        <w:t>‘</w:t>
      </w:r>
      <w:r w:rsidR="00A5300D" w:rsidRPr="00DA0B88">
        <w:rPr>
          <w:rFonts w:ascii="Times New Roman" w:hAnsi="Times New Roman" w:cs="Times New Roman"/>
        </w:rPr>
        <w:t>The Khyber Pakhtunkhwa Control of Narcotic Substances (Amendment) Act, 2025</w:t>
      </w:r>
      <w:r w:rsidR="003C0A1E">
        <w:rPr>
          <w:rFonts w:ascii="Times New Roman" w:hAnsi="Times New Roman" w:cs="Times New Roman"/>
        </w:rPr>
        <w:t>’</w:t>
      </w:r>
      <w:r w:rsidR="00A5300D" w:rsidRPr="00DA0B88">
        <w:rPr>
          <w:rFonts w:ascii="Times New Roman" w:hAnsi="Times New Roman" w:cs="Times New Roman"/>
        </w:rPr>
        <w:t>, Khyber Pakhtunkhwa Act No XII of 2025.</w:t>
      </w:r>
    </w:p>
  </w:endnote>
  <w:endnote w:id="90">
    <w:p w14:paraId="0A1AEC81" w14:textId="16ACE306" w:rsidR="009379EC" w:rsidRPr="00DA0B88" w:rsidRDefault="009379EC" w:rsidP="00815C32">
      <w:pPr>
        <w:spacing w:after="0"/>
        <w:jc w:val="both"/>
        <w:rPr>
          <w:rFonts w:ascii="Times New Roman" w:hAnsi="Times New Roman" w:cs="Times New Roman"/>
          <w:sz w:val="20"/>
          <w:szCs w:val="20"/>
        </w:rPr>
      </w:pPr>
      <w:r w:rsidRPr="00DA0B88">
        <w:rPr>
          <w:rFonts w:ascii="Times New Roman" w:hAnsi="Times New Roman" w:cs="Times New Roman"/>
          <w:sz w:val="20"/>
          <w:szCs w:val="20"/>
          <w:vertAlign w:val="superscript"/>
        </w:rPr>
        <w:endnoteRef/>
      </w:r>
      <w:r w:rsidRPr="00DA0B88">
        <w:rPr>
          <w:rFonts w:ascii="Times New Roman" w:hAnsi="Times New Roman" w:cs="Times New Roman"/>
          <w:sz w:val="20"/>
          <w:szCs w:val="20"/>
        </w:rPr>
        <w:t xml:space="preserve"> </w:t>
      </w:r>
      <w:r w:rsidR="004F07AB" w:rsidRPr="00330402">
        <w:rPr>
          <w:rFonts w:ascii="Times New Roman" w:hAnsi="Times New Roman" w:cs="Times New Roman"/>
          <w:sz w:val="20"/>
          <w:szCs w:val="20"/>
        </w:rPr>
        <w:t xml:space="preserve">The Bill has been passed on 20 May 2026 and notified, and is named ‘The Balochistan Control of Narcotics Substances Bill 2026’: </w:t>
      </w:r>
      <w:hyperlink r:id="rId74" w:history="1">
        <w:r w:rsidR="004F07AB" w:rsidRPr="00330402">
          <w:rPr>
            <w:rStyle w:val="Hyperlink"/>
            <w:rFonts w:ascii="Times New Roman" w:hAnsi="Times New Roman" w:cs="Times New Roman"/>
            <w:sz w:val="20"/>
            <w:szCs w:val="20"/>
          </w:rPr>
          <w:t>https://pabalochistan.gov.pk/storage/9341/6a0eab44945ec_THE-BALOCHISTAN-CONTROL-OF-NARCOTIC-SUBSTANCES-ACT,-2026.pdf</w:t>
        </w:r>
      </w:hyperlink>
      <w:r w:rsidR="004F07AB" w:rsidRPr="00330402">
        <w:rPr>
          <w:rFonts w:ascii="Times New Roman" w:hAnsi="Times New Roman" w:cs="Times New Roman"/>
          <w:sz w:val="20"/>
          <w:szCs w:val="20"/>
        </w:rPr>
        <w:t>.</w:t>
      </w:r>
    </w:p>
  </w:endnote>
  <w:endnote w:id="91">
    <w:p w14:paraId="7A4A0D98" w14:textId="77777777" w:rsidR="00303E49"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00A5300D" w:rsidRPr="00DA0B88">
        <w:rPr>
          <w:rFonts w:ascii="Times New Roman" w:hAnsi="Times New Roman" w:cs="Times New Roman"/>
        </w:rPr>
        <w:t xml:space="preserve">Drug Regulatory Authority of Pakistan, </w:t>
      </w:r>
      <w:r w:rsidR="003C0A1E">
        <w:rPr>
          <w:rFonts w:ascii="Times New Roman" w:hAnsi="Times New Roman" w:cs="Times New Roman"/>
        </w:rPr>
        <w:t>‘</w:t>
      </w:r>
      <w:r w:rsidR="00A5300D" w:rsidRPr="00DA0B88">
        <w:rPr>
          <w:rFonts w:ascii="Times New Roman" w:hAnsi="Times New Roman" w:cs="Times New Roman"/>
        </w:rPr>
        <w:t>Rapid Alert: Presence of Unregistered Tramadol Formulations in the Market</w:t>
      </w:r>
      <w:r w:rsidR="003C0A1E">
        <w:rPr>
          <w:rFonts w:ascii="Times New Roman" w:hAnsi="Times New Roman" w:cs="Times New Roman"/>
        </w:rPr>
        <w:t>’</w:t>
      </w:r>
      <w:r w:rsidR="00A5300D" w:rsidRPr="00DA0B88">
        <w:rPr>
          <w:rFonts w:ascii="Times New Roman" w:hAnsi="Times New Roman" w:cs="Times New Roman"/>
        </w:rPr>
        <w:t xml:space="preserve">, 27 Feb. 2025.  </w:t>
      </w:r>
      <w:r w:rsidRPr="00DA0B88">
        <w:rPr>
          <w:rFonts w:ascii="Times New Roman" w:hAnsi="Times New Roman" w:cs="Times New Roman"/>
        </w:rPr>
        <w:t>This includes rapid alerts in 2025 against unregistered or substandard formulations of trastamol (a psychotropic analgesic) and contaminated ingredients:</w:t>
      </w:r>
    </w:p>
    <w:p w14:paraId="72478279" w14:textId="05F87EED" w:rsidR="009379EC" w:rsidRPr="00DA0B88" w:rsidRDefault="00377BAA" w:rsidP="00815C32">
      <w:pPr>
        <w:pStyle w:val="EndnoteText"/>
        <w:jc w:val="both"/>
        <w:rPr>
          <w:rFonts w:ascii="Times New Roman" w:hAnsi="Times New Roman" w:cs="Times New Roman"/>
        </w:rPr>
      </w:pPr>
      <w:hyperlink r:id="rId75" w:history="1">
        <w:r w:rsidR="009379EC" w:rsidRPr="00DA0B88">
          <w:rPr>
            <w:rStyle w:val="Hyperlink"/>
            <w:rFonts w:ascii="Times New Roman" w:hAnsi="Times New Roman" w:cs="Times New Roman"/>
          </w:rPr>
          <w:t>www.dra.gov.pk/safety_info/product_recalls/recall_alerts/rapid-alert-presence-of-unregistered-tramadol-formulations-in-the-market/</w:t>
        </w:r>
      </w:hyperlink>
      <w:r w:rsidR="009379EC" w:rsidRPr="00DA0B88">
        <w:rPr>
          <w:rFonts w:ascii="Times New Roman" w:hAnsi="Times New Roman" w:cs="Times New Roman"/>
        </w:rPr>
        <w:t>; and updated rules and guidelines for pharmacies and hospitals sharpening regulatory controls over storage, record‐keeping and quality assurance: Drug Regulatory Authority of Pakistan, Rules, last updated 1 July 2025</w:t>
      </w:r>
      <w:r w:rsidR="00E124E7" w:rsidRPr="00DA0B88">
        <w:rPr>
          <w:rFonts w:ascii="Times New Roman" w:hAnsi="Times New Roman" w:cs="Times New Roman"/>
        </w:rPr>
        <w:t>.</w:t>
      </w:r>
    </w:p>
  </w:endnote>
  <w:endnote w:id="92">
    <w:p w14:paraId="3C6547A1" w14:textId="1CDE5717"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DevelopmentAid, </w:t>
      </w:r>
      <w:r w:rsidR="003C0A1E">
        <w:rPr>
          <w:rFonts w:ascii="Times New Roman" w:hAnsi="Times New Roman" w:cs="Times New Roman"/>
        </w:rPr>
        <w:t>‘</w:t>
      </w:r>
      <w:r w:rsidRPr="00DA0B88">
        <w:rPr>
          <w:rFonts w:ascii="Times New Roman" w:hAnsi="Times New Roman" w:cs="Times New Roman"/>
        </w:rPr>
        <w:t>Pakistan launches UK-supported anti-narcotics platform</w:t>
      </w:r>
      <w:r w:rsidR="003C0A1E">
        <w:rPr>
          <w:rFonts w:ascii="Times New Roman" w:hAnsi="Times New Roman" w:cs="Times New Roman"/>
        </w:rPr>
        <w:t>’</w:t>
      </w:r>
      <w:r w:rsidRPr="00DA0B88">
        <w:rPr>
          <w:rFonts w:ascii="Times New Roman" w:hAnsi="Times New Roman" w:cs="Times New Roman"/>
        </w:rPr>
        <w:t>, 15 Sept. 2025</w:t>
      </w:r>
      <w:r w:rsidR="00E124E7" w:rsidRPr="00DA0B88">
        <w:rPr>
          <w:rFonts w:ascii="Times New Roman" w:hAnsi="Times New Roman" w:cs="Times New Roman"/>
        </w:rPr>
        <w:t>.</w:t>
      </w:r>
      <w:r w:rsidRPr="00DA0B88">
        <w:rPr>
          <w:rFonts w:ascii="Times New Roman" w:hAnsi="Times New Roman" w:cs="Times New Roman"/>
        </w:rPr>
        <w:t xml:space="preserve"> </w:t>
      </w:r>
      <w:hyperlink r:id="rId76" w:history="1">
        <w:r w:rsidRPr="00DA0B88">
          <w:rPr>
            <w:rStyle w:val="Hyperlink"/>
            <w:rFonts w:ascii="Times New Roman" w:hAnsi="Times New Roman" w:cs="Times New Roman"/>
          </w:rPr>
          <w:t>www.developmentaid.org/news-stream/post/200005/pakistan-launches-uk-supported-anti-narcotics-platform/</w:t>
        </w:r>
      </w:hyperlink>
      <w:r w:rsidRPr="00DA0B88">
        <w:rPr>
          <w:rFonts w:ascii="Times New Roman" w:hAnsi="Times New Roman" w:cs="Times New Roman"/>
        </w:rPr>
        <w:t xml:space="preserve">. </w:t>
      </w:r>
    </w:p>
  </w:endnote>
  <w:endnote w:id="93">
    <w:p w14:paraId="35C8D7DF" w14:textId="10413273" w:rsidR="009379EC" w:rsidRPr="00DA0B88"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Pakistan, </w:t>
      </w:r>
      <w:r w:rsidR="003C0A1E">
        <w:rPr>
          <w:rFonts w:ascii="Times New Roman" w:hAnsi="Times New Roman" w:cs="Times New Roman"/>
        </w:rPr>
        <w:t>‘</w:t>
      </w:r>
      <w:r w:rsidRPr="00DA0B88">
        <w:rPr>
          <w:rFonts w:ascii="Times New Roman" w:hAnsi="Times New Roman" w:cs="Times New Roman"/>
        </w:rPr>
        <w:t>Organized Crime Index</w:t>
      </w:r>
      <w:r w:rsidR="003C0A1E">
        <w:rPr>
          <w:rFonts w:ascii="Times New Roman" w:hAnsi="Times New Roman" w:cs="Times New Roman"/>
        </w:rPr>
        <w:t>’</w:t>
      </w:r>
      <w:r w:rsidRPr="00DA0B88">
        <w:rPr>
          <w:rFonts w:ascii="Times New Roman" w:hAnsi="Times New Roman" w:cs="Times New Roman"/>
        </w:rPr>
        <w:t xml:space="preserve">, </w:t>
      </w:r>
      <w:hyperlink r:id="rId77" w:history="1">
        <w:r w:rsidRPr="00DA0B88">
          <w:rPr>
            <w:rStyle w:val="Hyperlink"/>
            <w:rFonts w:ascii="Times New Roman" w:hAnsi="Times New Roman" w:cs="Times New Roman"/>
          </w:rPr>
          <w:t>https://ocindex.net/country/Pakistan</w:t>
        </w:r>
      </w:hyperlink>
      <w:r w:rsidRPr="00DA0B88">
        <w:rPr>
          <w:rFonts w:ascii="Times New Roman" w:hAnsi="Times New Roman" w:cs="Times New Roman"/>
        </w:rPr>
        <w:t xml:space="preserve">, Global Initiative Against Transnational Organized Crime and ENACT, 2025. </w:t>
      </w:r>
    </w:p>
  </w:endnote>
  <w:endnote w:id="94">
    <w:p w14:paraId="435DE58F" w14:textId="77777777" w:rsidR="00303E49" w:rsidRDefault="009379EC" w:rsidP="00815C32">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INCB</w:t>
      </w:r>
      <w:r w:rsidR="00245455">
        <w:rPr>
          <w:rFonts w:ascii="Times New Roman" w:hAnsi="Times New Roman" w:cs="Times New Roman"/>
        </w:rPr>
        <w:t>,</w:t>
      </w:r>
      <w:r w:rsidRPr="00DA0B88">
        <w:rPr>
          <w:rFonts w:ascii="Times New Roman" w:hAnsi="Times New Roman" w:cs="Times New Roman"/>
        </w:rPr>
        <w:t xml:space="preserve"> </w:t>
      </w:r>
      <w:r w:rsidR="003C0A1E">
        <w:rPr>
          <w:rFonts w:ascii="Times New Roman" w:hAnsi="Times New Roman" w:cs="Times New Roman"/>
        </w:rPr>
        <w:t>‘</w:t>
      </w:r>
      <w:r w:rsidRPr="00DA0B88">
        <w:rPr>
          <w:rFonts w:ascii="Times New Roman" w:hAnsi="Times New Roman" w:cs="Times New Roman"/>
        </w:rPr>
        <w:t>Annual Report 2025</w:t>
      </w:r>
      <w:r w:rsidR="003C0A1E">
        <w:rPr>
          <w:rFonts w:ascii="Times New Roman" w:hAnsi="Times New Roman" w:cs="Times New Roman"/>
        </w:rPr>
        <w:t>’</w:t>
      </w:r>
      <w:r w:rsidRPr="00DA0B88">
        <w:rPr>
          <w:rFonts w:ascii="Times New Roman" w:hAnsi="Times New Roman" w:cs="Times New Roman"/>
        </w:rPr>
        <w:t>, United Nations, Feb. 2026</w:t>
      </w:r>
      <w:r w:rsidR="00E124E7" w:rsidRPr="00DA0B88">
        <w:rPr>
          <w:rFonts w:ascii="Times New Roman" w:hAnsi="Times New Roman" w:cs="Times New Roman"/>
        </w:rPr>
        <w:t>.</w:t>
      </w:r>
    </w:p>
    <w:p w14:paraId="00B3F005" w14:textId="1D7F4E8B" w:rsidR="00303E49" w:rsidRDefault="00377BAA" w:rsidP="00815C32">
      <w:pPr>
        <w:pStyle w:val="EndnoteText"/>
        <w:jc w:val="both"/>
        <w:rPr>
          <w:rFonts w:ascii="Times New Roman" w:hAnsi="Times New Roman" w:cs="Times New Roman"/>
        </w:rPr>
      </w:pPr>
      <w:hyperlink r:id="rId78" w:history="1">
        <w:r w:rsidR="00303E49" w:rsidRPr="00443082">
          <w:rPr>
            <w:rStyle w:val="Hyperlink"/>
            <w:rFonts w:ascii="Times New Roman" w:hAnsi="Times New Roman" w:cs="Times New Roman"/>
          </w:rPr>
          <w:t>https://unis.unvienna.org/unis/uploads/documents/2026-INCB/INCB_report_E.pdf</w:t>
        </w:r>
      </w:hyperlink>
      <w:r w:rsidR="009379EC" w:rsidRPr="00DA0B88">
        <w:rPr>
          <w:rFonts w:ascii="Times New Roman" w:hAnsi="Times New Roman" w:cs="Times New Roman"/>
        </w:rPr>
        <w:t>, and INCB</w:t>
      </w:r>
      <w:r w:rsidR="00245455">
        <w:rPr>
          <w:rFonts w:ascii="Times New Roman" w:hAnsi="Times New Roman" w:cs="Times New Roman"/>
        </w:rPr>
        <w:t>,</w:t>
      </w:r>
      <w:r w:rsidR="009379EC" w:rsidRPr="00DA0B88">
        <w:rPr>
          <w:rFonts w:ascii="Times New Roman" w:hAnsi="Times New Roman" w:cs="Times New Roman"/>
        </w:rPr>
        <w:t xml:space="preserve"> </w:t>
      </w:r>
      <w:r w:rsidR="003C0A1E">
        <w:rPr>
          <w:rFonts w:ascii="Times New Roman" w:hAnsi="Times New Roman" w:cs="Times New Roman"/>
        </w:rPr>
        <w:t>‘</w:t>
      </w:r>
      <w:r w:rsidR="009379EC" w:rsidRPr="00DA0B88">
        <w:rPr>
          <w:rFonts w:ascii="Times New Roman" w:hAnsi="Times New Roman" w:cs="Times New Roman"/>
        </w:rPr>
        <w:t>Annual Report 2024</w:t>
      </w:r>
      <w:r w:rsidR="003C0A1E">
        <w:rPr>
          <w:rFonts w:ascii="Times New Roman" w:hAnsi="Times New Roman" w:cs="Times New Roman"/>
        </w:rPr>
        <w:t>’</w:t>
      </w:r>
      <w:r w:rsidR="009379EC" w:rsidRPr="00DA0B88">
        <w:rPr>
          <w:rFonts w:ascii="Times New Roman" w:hAnsi="Times New Roman" w:cs="Times New Roman"/>
        </w:rPr>
        <w:t>, United Nations, 2025</w:t>
      </w:r>
      <w:r w:rsidR="00E124E7" w:rsidRPr="00DA0B88">
        <w:rPr>
          <w:rFonts w:ascii="Times New Roman" w:hAnsi="Times New Roman" w:cs="Times New Roman"/>
        </w:rPr>
        <w:t>.</w:t>
      </w:r>
    </w:p>
    <w:p w14:paraId="37B946C2" w14:textId="120BB115" w:rsidR="009379EC" w:rsidRPr="00DA0B88" w:rsidRDefault="00377BAA" w:rsidP="00815C32">
      <w:pPr>
        <w:pStyle w:val="EndnoteText"/>
        <w:jc w:val="both"/>
        <w:rPr>
          <w:rFonts w:ascii="Times New Roman" w:hAnsi="Times New Roman" w:cs="Times New Roman"/>
          <w:lang w:val="en-GB"/>
        </w:rPr>
      </w:pPr>
      <w:hyperlink r:id="rId79" w:history="1">
        <w:r w:rsidR="009379EC" w:rsidRPr="00DA0B88">
          <w:rPr>
            <w:rStyle w:val="Hyperlink"/>
            <w:rFonts w:ascii="Times New Roman" w:hAnsi="Times New Roman" w:cs="Times New Roman"/>
          </w:rPr>
          <w:t>www.incb.org/incb/uploads/documents/Publications/AnnualReports/AR2024/Annual_Report/E-INCB-2024-1-ENG.pdf</w:t>
        </w:r>
      </w:hyperlink>
      <w:r w:rsidR="009379EC" w:rsidRPr="00DA0B88">
        <w:rPr>
          <w:rFonts w:ascii="Times New Roman" w:hAnsi="Times New Roman" w:cs="Times New Roman"/>
        </w:rPr>
        <w:t xml:space="preserve">. </w:t>
      </w:r>
    </w:p>
  </w:endnote>
  <w:endnote w:id="95">
    <w:p w14:paraId="1479C614" w14:textId="137DE883" w:rsidR="009379EC" w:rsidRPr="00DA0B88" w:rsidRDefault="009379EC" w:rsidP="00303E49">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For example, in light of the increase in seizures and use of methamphetamine in South-West Asia, the INCB encourages Governments to invest in more systematic forensic profiling of seized methamphetamine to determine the chemicals from which the substance has been manufactured and thus enable informed regulatory and enforcement action by the international community, INCB Annual Report 2024, United Nations, 2025</w:t>
      </w:r>
      <w:r w:rsidR="00E124E7" w:rsidRPr="00DA0B88">
        <w:rPr>
          <w:rFonts w:ascii="Times New Roman" w:hAnsi="Times New Roman" w:cs="Times New Roman"/>
        </w:rPr>
        <w:t>.</w:t>
      </w:r>
      <w:r w:rsidRPr="00DA0B88">
        <w:rPr>
          <w:rFonts w:ascii="Times New Roman" w:hAnsi="Times New Roman" w:cs="Times New Roman"/>
        </w:rPr>
        <w:t xml:space="preserve"> </w:t>
      </w:r>
      <w:hyperlink r:id="rId80" w:history="1">
        <w:r w:rsidRPr="00DA0B88">
          <w:rPr>
            <w:rStyle w:val="Hyperlink"/>
            <w:rFonts w:ascii="Times New Roman" w:hAnsi="Times New Roman" w:cs="Times New Roman"/>
          </w:rPr>
          <w:t>www.incb.org/incb/uploads/documents/Publications/AnnualReports/AR2024/Annual_Report/E-INCB-2024-1-ENG.pdf</w:t>
        </w:r>
      </w:hyperlink>
      <w:r w:rsidRPr="00DA0B88">
        <w:rPr>
          <w:rFonts w:ascii="Times New Roman" w:hAnsi="Times New Roman" w:cs="Times New Roman"/>
        </w:rPr>
        <w:t xml:space="preserve">. </w:t>
      </w:r>
    </w:p>
  </w:endnote>
  <w:endnote w:id="96">
    <w:p w14:paraId="4BD7B7BA" w14:textId="77777777" w:rsidR="00303E49" w:rsidRDefault="009379EC" w:rsidP="00303E49">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w:t>
      </w:r>
      <w:r w:rsidRPr="00DA0B88">
        <w:rPr>
          <w:rFonts w:ascii="Times New Roman" w:hAnsi="Times New Roman" w:cs="Times New Roman"/>
          <w:lang w:val="en-GB"/>
        </w:rPr>
        <w:t>United Nations Office on Drugs and Crime</w:t>
      </w:r>
      <w:r w:rsidR="00245455">
        <w:rPr>
          <w:rFonts w:ascii="Times New Roman" w:hAnsi="Times New Roman" w:cs="Times New Roman"/>
          <w:lang w:val="en-GB"/>
        </w:rPr>
        <w:t xml:space="preserve"> (UNODC),</w:t>
      </w:r>
      <w:r w:rsidRPr="00DA0B88">
        <w:rPr>
          <w:rFonts w:ascii="Times New Roman" w:hAnsi="Times New Roman" w:cs="Times New Roman"/>
          <w:lang w:val="en-GB"/>
        </w:rPr>
        <w:t xml:space="preserve"> </w:t>
      </w:r>
      <w:r w:rsidR="003C0A1E">
        <w:rPr>
          <w:rFonts w:ascii="Times New Roman" w:hAnsi="Times New Roman" w:cs="Times New Roman"/>
          <w:lang w:val="en-GB"/>
        </w:rPr>
        <w:t>‘</w:t>
      </w:r>
      <w:r w:rsidRPr="00DA0B88">
        <w:rPr>
          <w:rFonts w:ascii="Times New Roman" w:hAnsi="Times New Roman" w:cs="Times New Roman"/>
          <w:lang w:val="en-GB"/>
        </w:rPr>
        <w:t>Pakistan Country Review Report: Second Cycle – Implementation of the United Nations Convention against Corruption</w:t>
      </w:r>
      <w:r w:rsidR="003C0A1E">
        <w:rPr>
          <w:rFonts w:ascii="Times New Roman" w:hAnsi="Times New Roman" w:cs="Times New Roman"/>
          <w:lang w:val="en-GB"/>
        </w:rPr>
        <w:t>’</w:t>
      </w:r>
      <w:r w:rsidRPr="00DA0B88">
        <w:rPr>
          <w:rFonts w:ascii="Times New Roman" w:hAnsi="Times New Roman" w:cs="Times New Roman"/>
          <w:lang w:val="en-GB"/>
        </w:rPr>
        <w:t xml:space="preserve">. </w:t>
      </w:r>
      <w:r w:rsidRPr="00DA0B88">
        <w:rPr>
          <w:rFonts w:ascii="Times New Roman" w:hAnsi="Times New Roman" w:cs="Times New Roman"/>
        </w:rPr>
        <w:t>16 Feb. 2026</w:t>
      </w:r>
      <w:r w:rsidR="00E124E7" w:rsidRPr="00DA0B88">
        <w:rPr>
          <w:rFonts w:ascii="Times New Roman" w:hAnsi="Times New Roman" w:cs="Times New Roman"/>
        </w:rPr>
        <w:t>.</w:t>
      </w:r>
    </w:p>
    <w:p w14:paraId="1EB0B7E6" w14:textId="2DB0438C" w:rsidR="009379EC" w:rsidRPr="00DA0B88" w:rsidRDefault="00377BAA" w:rsidP="00303E49">
      <w:pPr>
        <w:pStyle w:val="EndnoteText"/>
        <w:jc w:val="both"/>
        <w:rPr>
          <w:rFonts w:ascii="Times New Roman" w:hAnsi="Times New Roman" w:cs="Times New Roman"/>
        </w:rPr>
      </w:pPr>
      <w:hyperlink r:id="rId81" w:history="1">
        <w:r w:rsidR="009379EC" w:rsidRPr="00DA0B88">
          <w:rPr>
            <w:rStyle w:val="Hyperlink"/>
            <w:rFonts w:ascii="Times New Roman" w:hAnsi="Times New Roman" w:cs="Times New Roman"/>
          </w:rPr>
          <w:t>https://track.unodc.org/uploads/documents/UNCAC/CountryVisitFinalReports/2026_02_16_Pakistan_Cycle_II_Country_Review_Report_EN.pdf</w:t>
        </w:r>
      </w:hyperlink>
      <w:r w:rsidR="009379EC" w:rsidRPr="00DA0B88">
        <w:rPr>
          <w:rFonts w:ascii="Times New Roman" w:hAnsi="Times New Roman" w:cs="Times New Roman"/>
        </w:rPr>
        <w:t>.</w:t>
      </w:r>
    </w:p>
  </w:endnote>
  <w:endnote w:id="97">
    <w:p w14:paraId="1849E3AF" w14:textId="77777777" w:rsidR="006C35FE" w:rsidRDefault="009379EC" w:rsidP="00303E49">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National Accountability Bureau (NAB), Recoveries – NAB, Government of Pakistan, </w:t>
      </w:r>
    </w:p>
    <w:p w14:paraId="13EED845" w14:textId="232CFBA6" w:rsidR="009379EC" w:rsidRPr="003041F3" w:rsidRDefault="00377BAA" w:rsidP="00303E49">
      <w:pPr>
        <w:pStyle w:val="EndnoteText"/>
        <w:jc w:val="both"/>
        <w:rPr>
          <w:rFonts w:ascii="Times New Roman" w:hAnsi="Times New Roman" w:cs="Times New Roman"/>
        </w:rPr>
      </w:pPr>
      <w:hyperlink r:id="rId82" w:history="1">
        <w:r w:rsidR="006C35FE" w:rsidRPr="000278EB">
          <w:rPr>
            <w:rStyle w:val="Hyperlink"/>
            <w:rFonts w:ascii="Times New Roman" w:hAnsi="Times New Roman" w:cs="Times New Roman"/>
          </w:rPr>
          <w:t>https://nab.gov.pk/recoveries/</w:t>
        </w:r>
      </w:hyperlink>
      <w:r w:rsidR="001C6681" w:rsidRPr="00DA0B88">
        <w:rPr>
          <w:rFonts w:ascii="Times New Roman" w:hAnsi="Times New Roman" w:cs="Times New Roman"/>
        </w:rPr>
        <w:t>.</w:t>
      </w:r>
    </w:p>
  </w:endnote>
  <w:endnote w:id="98">
    <w:p w14:paraId="4CEB9E1E" w14:textId="5ED2DD8D" w:rsidR="009379EC" w:rsidRPr="00DA0B88" w:rsidRDefault="009379EC" w:rsidP="00303E49">
      <w:pPr>
        <w:spacing w:after="0" w:line="240" w:lineRule="auto"/>
        <w:jc w:val="both"/>
        <w:rPr>
          <w:rFonts w:ascii="Times New Roman" w:hAnsi="Times New Roman" w:cs="Times New Roman"/>
          <w:color w:val="1155CC"/>
          <w:sz w:val="20"/>
          <w:szCs w:val="20"/>
          <w:u w:val="single"/>
        </w:rPr>
      </w:pPr>
      <w:r w:rsidRPr="00DA0B88">
        <w:rPr>
          <w:rFonts w:ascii="Times New Roman" w:hAnsi="Times New Roman" w:cs="Times New Roman"/>
          <w:sz w:val="20"/>
          <w:szCs w:val="20"/>
          <w:vertAlign w:val="superscript"/>
        </w:rPr>
        <w:endnoteRef/>
      </w:r>
      <w:r w:rsidRPr="00DA0B88">
        <w:rPr>
          <w:rFonts w:ascii="Times New Roman" w:hAnsi="Times New Roman" w:cs="Times New Roman"/>
          <w:sz w:val="20"/>
          <w:szCs w:val="20"/>
        </w:rPr>
        <w:t xml:space="preserve"> bin Perwaiz, Salis. </w:t>
      </w:r>
      <w:r w:rsidR="003C0A1E">
        <w:rPr>
          <w:rFonts w:ascii="Times New Roman" w:hAnsi="Times New Roman" w:cs="Times New Roman"/>
          <w:sz w:val="20"/>
          <w:szCs w:val="20"/>
        </w:rPr>
        <w:t>‘</w:t>
      </w:r>
      <w:r w:rsidRPr="00DA0B88">
        <w:rPr>
          <w:rFonts w:ascii="Times New Roman" w:hAnsi="Times New Roman" w:cs="Times New Roman"/>
          <w:sz w:val="20"/>
          <w:szCs w:val="20"/>
        </w:rPr>
        <w:t>Anti-corruption Dept to Introduce Legal Reforms, Train Investigators.</w:t>
      </w:r>
      <w:r w:rsidR="003C0A1E">
        <w:rPr>
          <w:rFonts w:ascii="Times New Roman" w:hAnsi="Times New Roman" w:cs="Times New Roman"/>
          <w:sz w:val="20"/>
          <w:szCs w:val="20"/>
        </w:rPr>
        <w:t>’</w:t>
      </w:r>
      <w:r w:rsidRPr="00DA0B88">
        <w:rPr>
          <w:rFonts w:ascii="Times New Roman" w:hAnsi="Times New Roman" w:cs="Times New Roman"/>
          <w:sz w:val="20"/>
          <w:szCs w:val="20"/>
        </w:rPr>
        <w:t xml:space="preserve"> The News International, 5 Apr. 2024</w:t>
      </w:r>
      <w:r w:rsidR="006725EF" w:rsidRPr="00DA0B88">
        <w:rPr>
          <w:rFonts w:ascii="Times New Roman" w:hAnsi="Times New Roman" w:cs="Times New Roman"/>
          <w:sz w:val="20"/>
          <w:szCs w:val="20"/>
        </w:rPr>
        <w:t>.</w:t>
      </w:r>
      <w:r w:rsidRPr="00DA0B88">
        <w:rPr>
          <w:rFonts w:ascii="Times New Roman" w:hAnsi="Times New Roman" w:cs="Times New Roman"/>
          <w:sz w:val="20"/>
          <w:szCs w:val="20"/>
        </w:rPr>
        <w:t xml:space="preserve"> </w:t>
      </w:r>
      <w:hyperlink r:id="rId83" w:history="1">
        <w:r w:rsidRPr="00DA0B88">
          <w:rPr>
            <w:rStyle w:val="Hyperlink"/>
            <w:rFonts w:ascii="Times New Roman" w:hAnsi="Times New Roman" w:cs="Times New Roman"/>
            <w:sz w:val="20"/>
            <w:szCs w:val="20"/>
          </w:rPr>
          <w:t>https://www.thenews.com.pk/print/1175771-anti-corruption-dept-to-introduce-legal-reforms-train-investigators</w:t>
        </w:r>
      </w:hyperlink>
      <w:r w:rsidRPr="00DA0B88">
        <w:rPr>
          <w:rFonts w:ascii="Times New Roman" w:hAnsi="Times New Roman" w:cs="Times New Roman"/>
          <w:sz w:val="20"/>
          <w:szCs w:val="20"/>
        </w:rPr>
        <w:t xml:space="preserve">. </w:t>
      </w:r>
    </w:p>
  </w:endnote>
  <w:endnote w:id="99">
    <w:p w14:paraId="061DB094" w14:textId="0A2A7465" w:rsidR="009379EC" w:rsidRPr="00DA0B88" w:rsidRDefault="009379EC" w:rsidP="00303E49">
      <w:pPr>
        <w:spacing w:after="0" w:line="240" w:lineRule="auto"/>
        <w:jc w:val="both"/>
        <w:rPr>
          <w:rFonts w:ascii="Times New Roman" w:hAnsi="Times New Roman" w:cs="Times New Roman"/>
          <w:color w:val="1155CC"/>
          <w:sz w:val="20"/>
          <w:szCs w:val="20"/>
          <w:u w:val="single"/>
        </w:rPr>
      </w:pPr>
      <w:r w:rsidRPr="00DA0B88">
        <w:rPr>
          <w:rFonts w:ascii="Times New Roman" w:hAnsi="Times New Roman" w:cs="Times New Roman"/>
          <w:sz w:val="20"/>
          <w:szCs w:val="20"/>
          <w:vertAlign w:val="superscript"/>
        </w:rPr>
        <w:endnoteRef/>
      </w:r>
      <w:r w:rsidR="003C0A1E">
        <w:rPr>
          <w:rFonts w:ascii="Times New Roman" w:hAnsi="Times New Roman" w:cs="Times New Roman"/>
          <w:sz w:val="20"/>
          <w:szCs w:val="20"/>
        </w:rPr>
        <w:t>‘</w:t>
      </w:r>
      <w:r w:rsidRPr="00DA0B88">
        <w:rPr>
          <w:rFonts w:ascii="Times New Roman" w:hAnsi="Times New Roman" w:cs="Times New Roman"/>
          <w:sz w:val="20"/>
          <w:szCs w:val="20"/>
        </w:rPr>
        <w:t>CM Punjab Vows to Exercise Zero Tolerance Policy Against Corruption.</w:t>
      </w:r>
      <w:r w:rsidR="003C0A1E">
        <w:rPr>
          <w:rFonts w:ascii="Times New Roman" w:hAnsi="Times New Roman" w:cs="Times New Roman"/>
          <w:sz w:val="20"/>
          <w:szCs w:val="20"/>
        </w:rPr>
        <w:t>’</w:t>
      </w:r>
      <w:r w:rsidRPr="00DA0B88">
        <w:rPr>
          <w:rFonts w:ascii="Times New Roman" w:hAnsi="Times New Roman" w:cs="Times New Roman"/>
          <w:sz w:val="20"/>
          <w:szCs w:val="20"/>
        </w:rPr>
        <w:t xml:space="preserve"> Radio Pakistan, 6 May 2024</w:t>
      </w:r>
      <w:r w:rsidR="006725EF" w:rsidRPr="00DA0B88">
        <w:rPr>
          <w:rFonts w:ascii="Times New Roman" w:hAnsi="Times New Roman" w:cs="Times New Roman"/>
          <w:sz w:val="20"/>
          <w:szCs w:val="20"/>
        </w:rPr>
        <w:t>.</w:t>
      </w:r>
      <w:r w:rsidRPr="00DA0B88">
        <w:rPr>
          <w:rFonts w:ascii="Times New Roman" w:hAnsi="Times New Roman" w:cs="Times New Roman"/>
          <w:sz w:val="20"/>
          <w:szCs w:val="20"/>
        </w:rPr>
        <w:t xml:space="preserve"> </w:t>
      </w:r>
      <w:hyperlink r:id="rId84" w:history="1">
        <w:r w:rsidRPr="00DA0B88">
          <w:rPr>
            <w:rStyle w:val="Hyperlink"/>
            <w:rFonts w:ascii="Times New Roman" w:hAnsi="Times New Roman" w:cs="Times New Roman"/>
            <w:sz w:val="20"/>
            <w:szCs w:val="20"/>
          </w:rPr>
          <w:t>https://www.radio.gov.pk/06-05-2024/cm-punjab-vows-to-exercise-zero-tolerance-policy-against-corruption</w:t>
        </w:r>
      </w:hyperlink>
      <w:r w:rsidRPr="00DA0B88">
        <w:rPr>
          <w:rFonts w:ascii="Times New Roman" w:hAnsi="Times New Roman" w:cs="Times New Roman"/>
          <w:sz w:val="20"/>
          <w:szCs w:val="20"/>
        </w:rPr>
        <w:t xml:space="preserve">. </w:t>
      </w:r>
    </w:p>
  </w:endnote>
  <w:endnote w:id="100">
    <w:p w14:paraId="3C0BE2C6" w14:textId="73BDDB5C" w:rsidR="009379EC" w:rsidRPr="006C35FE" w:rsidRDefault="009379EC" w:rsidP="00303E49">
      <w:pPr>
        <w:spacing w:after="0" w:line="240" w:lineRule="auto"/>
        <w:jc w:val="both"/>
        <w:rPr>
          <w:rFonts w:ascii="Times New Roman" w:hAnsi="Times New Roman" w:cs="Times New Roman"/>
          <w:sz w:val="2"/>
          <w:szCs w:val="2"/>
        </w:rPr>
      </w:pPr>
    </w:p>
  </w:endnote>
  <w:endnote w:id="101">
    <w:p w14:paraId="64C497A3" w14:textId="654ADAB3" w:rsidR="009379EC" w:rsidRPr="00DA0B88" w:rsidRDefault="009379EC" w:rsidP="00303E49">
      <w:pPr>
        <w:pStyle w:val="EndnoteText"/>
        <w:jc w:val="both"/>
        <w:rPr>
          <w:rFonts w:ascii="Times New Roman" w:hAnsi="Times New Roman" w:cs="Times New Roman"/>
        </w:rPr>
      </w:pPr>
      <w:r w:rsidRPr="00DA0B88">
        <w:rPr>
          <w:rStyle w:val="EndnoteReference"/>
          <w:rFonts w:ascii="Times New Roman" w:hAnsi="Times New Roman" w:cs="Times New Roman"/>
        </w:rPr>
        <w:endnoteRef/>
      </w:r>
      <w:r w:rsidRPr="00DA0B88">
        <w:rPr>
          <w:rFonts w:ascii="Times New Roman" w:hAnsi="Times New Roman" w:cs="Times New Roman"/>
        </w:rPr>
        <w:t xml:space="preserve"> As per the Transparency International Corruption Perceptions Index (CPI) 2025, released in February 2026, Pakistan scored 28 out of 100 and ranked 136th out of 182 countries. This reflected only a marginal improvement from the 2024 score of 27 (ranked 135th/180).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82BDF" w14:textId="4400D820" w:rsidR="00377BAA" w:rsidRPr="00377BAA" w:rsidRDefault="00377BAA" w:rsidP="00377BAA">
    <w:pPr>
      <w:pStyle w:val="FooterCoverPage"/>
      <w:rPr>
        <w:rFonts w:ascii="Arial" w:hAnsi="Arial" w:cs="Arial"/>
        <w:b/>
        <w:sz w:val="48"/>
      </w:rPr>
    </w:pPr>
    <w:r w:rsidRPr="00377BAA">
      <w:rPr>
        <w:rFonts w:ascii="Arial" w:hAnsi="Arial" w:cs="Arial"/>
        <w:b/>
        <w:sz w:val="48"/>
      </w:rPr>
      <w:t>EN</w:t>
    </w:r>
    <w:r w:rsidRPr="00377BAA">
      <w:rPr>
        <w:rFonts w:ascii="Arial" w:hAnsi="Arial" w:cs="Arial"/>
        <w:b/>
        <w:sz w:val="48"/>
      </w:rPr>
      <w:tab/>
    </w:r>
    <w:r w:rsidRPr="00377BAA">
      <w:rPr>
        <w:rFonts w:ascii="Arial" w:hAnsi="Arial" w:cs="Arial"/>
        <w:b/>
        <w:sz w:val="48"/>
      </w:rPr>
      <w:tab/>
    </w:r>
    <w:r w:rsidRPr="00377BAA">
      <w:tab/>
    </w:r>
    <w:r w:rsidRPr="00377BA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CE351" w14:textId="15691C5F" w:rsidR="00377BAA" w:rsidRPr="00377BAA" w:rsidRDefault="00377BAA" w:rsidP="00377BAA">
    <w:pPr>
      <w:pStyle w:val="FooterCoverPage"/>
      <w:rPr>
        <w:rFonts w:ascii="Arial" w:hAnsi="Arial" w:cs="Arial"/>
        <w:b/>
        <w:sz w:val="48"/>
      </w:rPr>
    </w:pPr>
    <w:r w:rsidRPr="00377BAA">
      <w:rPr>
        <w:rFonts w:ascii="Arial" w:hAnsi="Arial" w:cs="Arial"/>
        <w:b/>
        <w:sz w:val="48"/>
      </w:rPr>
      <w:t>EN</w:t>
    </w:r>
    <w:r w:rsidRPr="00377BAA">
      <w:rPr>
        <w:rFonts w:ascii="Arial" w:hAnsi="Arial" w:cs="Arial"/>
        <w:b/>
        <w:sz w:val="48"/>
      </w:rPr>
      <w:tab/>
    </w:r>
    <w:r w:rsidRPr="00377BAA">
      <w:rPr>
        <w:rFonts w:ascii="Arial" w:hAnsi="Arial" w:cs="Arial"/>
        <w:b/>
        <w:sz w:val="48"/>
      </w:rPr>
      <w:tab/>
    </w:r>
    <w:r w:rsidRPr="00377BAA">
      <w:tab/>
    </w:r>
    <w:r w:rsidRPr="00377BA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B71D9" w14:textId="77777777" w:rsidR="00377BAA" w:rsidRPr="00377BAA" w:rsidRDefault="00377BAA" w:rsidP="00377BA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A9CCE" w14:textId="77777777" w:rsidR="00D93FE4" w:rsidRDefault="00D93F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226684"/>
      <w:docPartObj>
        <w:docPartGallery w:val="Page Numbers (Bottom of Page)"/>
        <w:docPartUnique/>
      </w:docPartObj>
    </w:sdtPr>
    <w:sdtEndPr>
      <w:rPr>
        <w:noProof/>
      </w:rPr>
    </w:sdtEndPr>
    <w:sdtContent>
      <w:p w14:paraId="3653C677" w14:textId="3D5CA8D5" w:rsidR="00D93FE4" w:rsidRDefault="00D93FE4">
        <w:pPr>
          <w:pStyle w:val="Footer"/>
          <w:jc w:val="right"/>
        </w:pPr>
        <w:r>
          <w:fldChar w:fldCharType="begin"/>
        </w:r>
        <w:r>
          <w:instrText xml:space="preserve"> PAGE   \* MERGEFORMAT </w:instrText>
        </w:r>
        <w:r>
          <w:fldChar w:fldCharType="separate"/>
        </w:r>
        <w:r w:rsidR="00377BAA">
          <w:rPr>
            <w:noProof/>
          </w:rPr>
          <w:t>1</w:t>
        </w:r>
        <w:r>
          <w:rPr>
            <w:noProof/>
          </w:rPr>
          <w:fldChar w:fldCharType="end"/>
        </w:r>
      </w:p>
    </w:sdtContent>
  </w:sdt>
  <w:p w14:paraId="46F199C6" w14:textId="77777777" w:rsidR="00D93FE4" w:rsidRDefault="00D93F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48D3" w14:textId="77777777" w:rsidR="00D93FE4" w:rsidRDefault="00D93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F3316" w14:textId="77777777" w:rsidR="00C64CD2" w:rsidRDefault="00C64CD2" w:rsidP="00920A01">
      <w:pPr>
        <w:spacing w:after="0" w:line="240" w:lineRule="auto"/>
      </w:pPr>
      <w:r>
        <w:separator/>
      </w:r>
    </w:p>
  </w:footnote>
  <w:footnote w:type="continuationSeparator" w:id="0">
    <w:p w14:paraId="7AD02469" w14:textId="77777777" w:rsidR="00C64CD2" w:rsidRDefault="00C64CD2" w:rsidP="00920A01">
      <w:pPr>
        <w:spacing w:after="0" w:line="240" w:lineRule="auto"/>
      </w:pPr>
      <w:r>
        <w:continuationSeparator/>
      </w:r>
    </w:p>
  </w:footnote>
  <w:footnote w:id="1">
    <w:p w14:paraId="17EA7DEF" w14:textId="77777777" w:rsidR="00A32B89" w:rsidRPr="00330402" w:rsidRDefault="00A32B89" w:rsidP="00A32B89">
      <w:pPr>
        <w:pStyle w:val="FootnoteText"/>
        <w:rPr>
          <w:rFonts w:ascii="Times New Roman" w:hAnsi="Times New Roman" w:cs="Times New Roman"/>
          <w:lang w:val="en-GB"/>
        </w:rPr>
      </w:pPr>
      <w:r w:rsidRPr="00330402">
        <w:rPr>
          <w:rStyle w:val="FootnoteReference"/>
          <w:rFonts w:ascii="Times New Roman" w:hAnsi="Times New Roman" w:cs="Times New Roman"/>
        </w:rPr>
        <w:footnoteRef/>
      </w:r>
      <w:r w:rsidRPr="00330402">
        <w:rPr>
          <w:rFonts w:ascii="Times New Roman" w:hAnsi="Times New Roman" w:cs="Times New Roman"/>
        </w:rPr>
        <w:t xml:space="preserve"> Despite repeated recommendations by UN Treaty Bodies including in CAT and ICCPR reviews.</w:t>
      </w:r>
    </w:p>
  </w:footnote>
  <w:footnote w:id="2">
    <w:p w14:paraId="13477329" w14:textId="20F2F999" w:rsidR="00F72638" w:rsidRPr="00330402" w:rsidRDefault="00F72638">
      <w:pPr>
        <w:pStyle w:val="FootnoteText"/>
        <w:rPr>
          <w:rFonts w:ascii="Times New Roman" w:hAnsi="Times New Roman" w:cs="Times New Roman"/>
        </w:rPr>
      </w:pPr>
      <w:r w:rsidRPr="00330402">
        <w:rPr>
          <w:rStyle w:val="FootnoteReference"/>
          <w:rFonts w:ascii="Times New Roman" w:hAnsi="Times New Roman" w:cs="Times New Roman"/>
        </w:rPr>
        <w:footnoteRef/>
      </w:r>
      <w:r w:rsidRPr="00330402">
        <w:rPr>
          <w:rFonts w:ascii="Times New Roman" w:hAnsi="Times New Roman" w:cs="Times New Roman"/>
        </w:rPr>
        <w:t xml:space="preserve"> Permitted reservation according to the monitoring body.</w:t>
      </w:r>
    </w:p>
  </w:footnote>
  <w:footnote w:id="3">
    <w:p w14:paraId="4DF2B0CB" w14:textId="77777777" w:rsidR="00F72638" w:rsidRPr="00C503E8" w:rsidRDefault="00F72638" w:rsidP="00F72638">
      <w:pPr>
        <w:pStyle w:val="FootnoteText"/>
        <w:rPr>
          <w:rFonts w:ascii="Times New Roman" w:hAnsi="Times New Roman" w:cs="Times New Roman"/>
        </w:rPr>
      </w:pPr>
      <w:r w:rsidRPr="00C503E8">
        <w:rPr>
          <w:rStyle w:val="FootnoteReference"/>
          <w:rFonts w:ascii="Times New Roman" w:hAnsi="Times New Roman" w:cs="Times New Roman"/>
        </w:rPr>
        <w:footnoteRef/>
      </w:r>
      <w:r w:rsidRPr="00C503E8">
        <w:rPr>
          <w:rFonts w:ascii="Times New Roman" w:hAnsi="Times New Roman" w:cs="Times New Roman"/>
        </w:rPr>
        <w:t xml:space="preserve"> Permitted reservation according to the monitoring body.</w:t>
      </w:r>
    </w:p>
  </w:footnote>
  <w:footnote w:id="4">
    <w:p w14:paraId="7FA26C4A" w14:textId="77777777" w:rsidR="00F72638" w:rsidRPr="00C503E8" w:rsidRDefault="00F72638" w:rsidP="00F72638">
      <w:pPr>
        <w:pStyle w:val="FootnoteText"/>
        <w:rPr>
          <w:rFonts w:ascii="Times New Roman" w:hAnsi="Times New Roman" w:cs="Times New Roman"/>
        </w:rPr>
      </w:pPr>
      <w:r w:rsidRPr="00C503E8">
        <w:rPr>
          <w:rStyle w:val="FootnoteReference"/>
          <w:rFonts w:ascii="Times New Roman" w:hAnsi="Times New Roman" w:cs="Times New Roman"/>
        </w:rPr>
        <w:footnoteRef/>
      </w:r>
      <w:r w:rsidRPr="00C503E8">
        <w:rPr>
          <w:rFonts w:ascii="Times New Roman" w:hAnsi="Times New Roman" w:cs="Times New Roman"/>
        </w:rPr>
        <w:t xml:space="preserve"> Permitted reservation according to the monitoring body.</w:t>
      </w:r>
    </w:p>
  </w:footnote>
  <w:footnote w:id="5">
    <w:p w14:paraId="02BCC362" w14:textId="77777777" w:rsidR="00CF0869" w:rsidRPr="00815C32" w:rsidRDefault="00CF0869" w:rsidP="00815C32">
      <w:pPr>
        <w:pStyle w:val="FootnoteText"/>
        <w:jc w:val="both"/>
        <w:rPr>
          <w:rFonts w:ascii="Times New Roman" w:hAnsi="Times New Roman" w:cs="Times New Roman"/>
          <w:lang w:val="en-US"/>
        </w:rPr>
      </w:pPr>
      <w:r w:rsidRPr="00815C32">
        <w:rPr>
          <w:rStyle w:val="FootnoteReference"/>
          <w:rFonts w:ascii="Times New Roman" w:hAnsi="Times New Roman" w:cs="Times New Roman"/>
        </w:rPr>
        <w:footnoteRef/>
      </w:r>
      <w:r w:rsidRPr="00815C32">
        <w:rPr>
          <w:rFonts w:ascii="Times New Roman" w:hAnsi="Times New Roman" w:cs="Times New Roman"/>
        </w:rPr>
        <w:t xml:space="preserve"> </w:t>
      </w:r>
      <w:r w:rsidRPr="00815C32">
        <w:rPr>
          <w:rFonts w:ascii="Times New Roman" w:eastAsia="Times New Roman" w:hAnsi="Times New Roman" w:cs="Times New Roman"/>
        </w:rPr>
        <w:t>F</w:t>
      </w:r>
      <w:r w:rsidRPr="00815C32">
        <w:rPr>
          <w:rFonts w:ascii="Times New Roman" w:eastAsia="Times New Roman" w:hAnsi="Times New Roman" w:cs="Times New Roman"/>
          <w:lang w:val="en-US"/>
        </w:rPr>
        <w:t xml:space="preserve">ollowing a decision taken by the ILO Governing Body to modernize the ILO reporting system, as from 2027 Governments will no longer submit separate reports for each ratified Convention, but instead, they will submit thematic reports, grouping conventions in </w:t>
      </w:r>
      <w:r w:rsidRPr="00815C32">
        <w:rPr>
          <w:rFonts w:ascii="Times New Roman" w:eastAsia="Times New Roman" w:hAnsi="Times New Roman" w:cs="Times New Roman"/>
          <w:bCs/>
          <w:lang w:val="en-US"/>
        </w:rPr>
        <w:t>15 thematic areas</w:t>
      </w:r>
      <w:r w:rsidRPr="00815C32">
        <w:rPr>
          <w:rFonts w:ascii="Times New Roman" w:eastAsia="Times New Roman" w:hAnsi="Times New Roman" w:cs="Times New Roman"/>
          <w:lang w:val="en-US"/>
        </w:rPr>
        <w:t xml:space="preserve">. As a transition year, only </w:t>
      </w:r>
      <w:r w:rsidRPr="00815C32">
        <w:rPr>
          <w:rFonts w:ascii="Times New Roman" w:eastAsia="Times New Roman" w:hAnsi="Times New Roman" w:cs="Times New Roman"/>
          <w:bCs/>
          <w:lang w:val="en-US"/>
        </w:rPr>
        <w:t>a limited number of reports</w:t>
      </w:r>
      <w:r w:rsidRPr="00815C32">
        <w:rPr>
          <w:rFonts w:ascii="Times New Roman" w:eastAsia="Times New Roman" w:hAnsi="Times New Roman" w:cs="Times New Roman"/>
          <w:lang w:val="en-US"/>
        </w:rPr>
        <w:t xml:space="preserve"> will be requested in 2026. See: The future of reporting on ratified conventions, </w:t>
      </w:r>
      <w:hyperlink r:id="rId1" w:history="1">
        <w:r w:rsidRPr="00815C32">
          <w:rPr>
            <w:rStyle w:val="Hyperlink"/>
            <w:rFonts w:ascii="Times New Roman" w:eastAsia="Times New Roman" w:hAnsi="Times New Roman" w:cs="Times New Roman"/>
            <w:lang w:val="en-US"/>
          </w:rPr>
          <w:t>https://www.ilo.org/international-labour-standards/applying-and-promoting-international-labour-standards-overview-ilo/future-reporting-ratified-conventions</w:t>
        </w:r>
      </w:hyperlink>
      <w:r w:rsidRPr="00815C32">
        <w:rPr>
          <w:rFonts w:ascii="Times New Roman" w:eastAsia="Times New Roman" w:hAnsi="Times New Roman" w:cs="Times New Roman"/>
          <w:lang w:val="en-US"/>
        </w:rPr>
        <w:t>.</w:t>
      </w:r>
    </w:p>
  </w:footnote>
  <w:footnote w:id="6">
    <w:p w14:paraId="2F9331C2" w14:textId="2AC8C82A" w:rsidR="004A0971" w:rsidRPr="00330402" w:rsidRDefault="004A0971">
      <w:pPr>
        <w:pStyle w:val="FootnoteText"/>
        <w:rPr>
          <w:rFonts w:ascii="Times New Roman" w:hAnsi="Times New Roman" w:cs="Times New Roman"/>
        </w:rPr>
      </w:pPr>
      <w:r w:rsidRPr="00330402">
        <w:rPr>
          <w:rStyle w:val="FootnoteReference"/>
          <w:rFonts w:ascii="Times New Roman" w:hAnsi="Times New Roman" w:cs="Times New Roman"/>
        </w:rPr>
        <w:footnoteRef/>
      </w:r>
      <w:r w:rsidRPr="00330402">
        <w:rPr>
          <w:rFonts w:ascii="Times New Roman" w:hAnsi="Times New Roman" w:cs="Times New Roman"/>
        </w:rPr>
        <w:t xml:space="preserve"> Reservations do not apply in the ILO system.</w:t>
      </w:r>
    </w:p>
  </w:footnote>
  <w:footnote w:id="7">
    <w:p w14:paraId="1EA04ADD" w14:textId="77777777" w:rsidR="00CF0869" w:rsidRPr="00815C32" w:rsidRDefault="00CF0869" w:rsidP="00815C32">
      <w:pPr>
        <w:spacing w:after="0"/>
        <w:jc w:val="both"/>
        <w:rPr>
          <w:rFonts w:ascii="Times New Roman" w:hAnsi="Times New Roman" w:cs="Times New Roman"/>
          <w:sz w:val="20"/>
          <w:szCs w:val="20"/>
        </w:rPr>
      </w:pPr>
      <w:r w:rsidRPr="00815C32">
        <w:rPr>
          <w:rStyle w:val="FootnoteReference"/>
          <w:rFonts w:ascii="Times New Roman" w:hAnsi="Times New Roman" w:cs="Times New Roman"/>
          <w:sz w:val="20"/>
          <w:szCs w:val="20"/>
        </w:rPr>
        <w:footnoteRef/>
      </w:r>
      <w:r w:rsidRPr="00815C32">
        <w:rPr>
          <w:rFonts w:ascii="Times New Roman" w:hAnsi="Times New Roman" w:cs="Times New Roman"/>
          <w:sz w:val="20"/>
          <w:szCs w:val="20"/>
        </w:rPr>
        <w:t xml:space="preserve"> </w:t>
      </w:r>
      <w:bookmarkStart w:id="25" w:name="_Hlk224219386"/>
      <w:r w:rsidRPr="00815C32">
        <w:rPr>
          <w:rFonts w:ascii="Times New Roman" w:hAnsi="Times New Roman" w:cs="Times New Roman"/>
          <w:sz w:val="20"/>
          <w:szCs w:val="20"/>
        </w:rPr>
        <w:t>Reporting mandatory but not subject to compliance procedure</w:t>
      </w:r>
      <w:bookmarkEnd w:id="25"/>
      <w:r w:rsidRPr="00815C32">
        <w:rPr>
          <w:rFonts w:ascii="Times New Roman" w:hAnsi="Times New Roman" w:cs="Times New Roman"/>
          <w:sz w:val="20"/>
          <w:szCs w:val="20"/>
        </w:rPr>
        <w:t>.</w:t>
      </w:r>
    </w:p>
  </w:footnote>
  <w:footnote w:id="8">
    <w:p w14:paraId="0664C5FA" w14:textId="77777777" w:rsidR="00CF0869" w:rsidRPr="00815C32" w:rsidRDefault="00CF0869" w:rsidP="00815C32">
      <w:pPr>
        <w:jc w:val="both"/>
        <w:rPr>
          <w:rFonts w:ascii="Times New Roman" w:hAnsi="Times New Roman" w:cs="Times New Roman"/>
          <w:sz w:val="20"/>
          <w:szCs w:val="20"/>
        </w:rPr>
      </w:pPr>
      <w:r w:rsidRPr="00815C32">
        <w:rPr>
          <w:rStyle w:val="FootnoteReference"/>
          <w:rFonts w:ascii="Times New Roman" w:hAnsi="Times New Roman" w:cs="Times New Roman"/>
          <w:sz w:val="20"/>
          <w:szCs w:val="20"/>
        </w:rPr>
        <w:footnoteRef/>
      </w:r>
      <w:r w:rsidRPr="00815C32">
        <w:rPr>
          <w:rFonts w:ascii="Times New Roman" w:hAnsi="Times New Roman" w:cs="Times New Roman"/>
          <w:sz w:val="20"/>
          <w:szCs w:val="20"/>
        </w:rPr>
        <w:t xml:space="preserve"> Ibid.</w:t>
      </w:r>
    </w:p>
  </w:footnote>
  <w:footnote w:id="9">
    <w:p w14:paraId="42F77EB4" w14:textId="1B9F018D" w:rsidR="000E32A4" w:rsidRPr="00330402" w:rsidRDefault="000E32A4" w:rsidP="00330402">
      <w:pPr>
        <w:pStyle w:val="FootnoteText"/>
        <w:jc w:val="both"/>
        <w:rPr>
          <w:rFonts w:ascii="Times New Roman" w:hAnsi="Times New Roman" w:cs="Times New Roman"/>
        </w:rPr>
      </w:pPr>
      <w:r w:rsidRPr="00330402">
        <w:rPr>
          <w:rStyle w:val="FootnoteReference"/>
          <w:rFonts w:ascii="Times New Roman" w:hAnsi="Times New Roman" w:cs="Times New Roman"/>
        </w:rPr>
        <w:footnoteRef/>
      </w:r>
      <w:r w:rsidRPr="00330402">
        <w:rPr>
          <w:rFonts w:ascii="Times New Roman" w:hAnsi="Times New Roman" w:cs="Times New Roman"/>
        </w:rPr>
        <w:t xml:space="preserve"> Declaration made in line with Article 66(3) of UNCAC that Pakistan does not consider itself bound by</w:t>
      </w:r>
      <w:r>
        <w:rPr>
          <w:rFonts w:ascii="Times New Roman" w:hAnsi="Times New Roman" w:cs="Times New Roman"/>
        </w:rPr>
        <w:t xml:space="preserve"> </w:t>
      </w:r>
      <w:r w:rsidRPr="00330402">
        <w:rPr>
          <w:rFonts w:ascii="Times New Roman" w:hAnsi="Times New Roman" w:cs="Times New Roman"/>
        </w:rPr>
        <w:t>the provisions of Article 66(2), arbitration and potential referral of cases to the International Court of Justice</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988C" w14:textId="77777777" w:rsidR="00377BAA" w:rsidRPr="00377BAA" w:rsidRDefault="00377BAA" w:rsidP="00377BA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F1DD6" w14:textId="77777777" w:rsidR="00377BAA" w:rsidRPr="00377BAA" w:rsidRDefault="00377BAA" w:rsidP="00377BA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D18D0" w14:textId="77777777" w:rsidR="00377BAA" w:rsidRPr="00377BAA" w:rsidRDefault="00377BAA" w:rsidP="00377BA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5F0BC" w14:textId="77777777" w:rsidR="00D93FE4" w:rsidRDefault="00D93F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30795" w14:textId="77777777" w:rsidR="00D93FE4" w:rsidRDefault="00D93F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2D13" w14:textId="77777777" w:rsidR="00D93FE4" w:rsidRDefault="00D93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93A"/>
    <w:multiLevelType w:val="hybridMultilevel"/>
    <w:tmpl w:val="C0CE40B2"/>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4B2017"/>
    <w:multiLevelType w:val="hybridMultilevel"/>
    <w:tmpl w:val="1B68C664"/>
    <w:lvl w:ilvl="0" w:tplc="786666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B650A"/>
    <w:multiLevelType w:val="hybridMultilevel"/>
    <w:tmpl w:val="0C8CBBC6"/>
    <w:lvl w:ilvl="0" w:tplc="78666630">
      <w:numFmt w:val="bullet"/>
      <w:lvlText w:val="•"/>
      <w:lvlJc w:val="left"/>
      <w:pPr>
        <w:ind w:left="720" w:hanging="360"/>
      </w:pPr>
      <w:rPr>
        <w:rFonts w:ascii="Arial" w:eastAsia="Times New Roman" w:hAnsi="Arial" w:cs="Arial" w:hint="default"/>
      </w:rPr>
    </w:lvl>
    <w:lvl w:ilvl="1" w:tplc="81E46CEA">
      <w:start w:val="1"/>
      <w:numFmt w:val="bullet"/>
      <w:lvlText w:val="o"/>
      <w:lvlJc w:val="left"/>
      <w:pPr>
        <w:ind w:left="1440" w:hanging="360"/>
      </w:pPr>
      <w:rPr>
        <w:rFonts w:ascii="Courier New" w:hAnsi="Courier New" w:hint="default"/>
      </w:rPr>
    </w:lvl>
    <w:lvl w:ilvl="2" w:tplc="E8128D24">
      <w:start w:val="1"/>
      <w:numFmt w:val="bullet"/>
      <w:lvlText w:val=""/>
      <w:lvlJc w:val="left"/>
      <w:pPr>
        <w:ind w:left="2160" w:hanging="360"/>
      </w:pPr>
      <w:rPr>
        <w:rFonts w:ascii="Wingdings" w:hAnsi="Wingdings" w:hint="default"/>
      </w:rPr>
    </w:lvl>
    <w:lvl w:ilvl="3" w:tplc="2A100F84">
      <w:start w:val="1"/>
      <w:numFmt w:val="bullet"/>
      <w:lvlText w:val=""/>
      <w:lvlJc w:val="left"/>
      <w:pPr>
        <w:ind w:left="2880" w:hanging="360"/>
      </w:pPr>
      <w:rPr>
        <w:rFonts w:ascii="Symbol" w:hAnsi="Symbol" w:hint="default"/>
      </w:rPr>
    </w:lvl>
    <w:lvl w:ilvl="4" w:tplc="B498DDEA">
      <w:start w:val="1"/>
      <w:numFmt w:val="bullet"/>
      <w:lvlText w:val="o"/>
      <w:lvlJc w:val="left"/>
      <w:pPr>
        <w:ind w:left="3600" w:hanging="360"/>
      </w:pPr>
      <w:rPr>
        <w:rFonts w:ascii="Courier New" w:hAnsi="Courier New" w:hint="default"/>
      </w:rPr>
    </w:lvl>
    <w:lvl w:ilvl="5" w:tplc="095C5E5E">
      <w:start w:val="1"/>
      <w:numFmt w:val="bullet"/>
      <w:lvlText w:val=""/>
      <w:lvlJc w:val="left"/>
      <w:pPr>
        <w:ind w:left="4320" w:hanging="360"/>
      </w:pPr>
      <w:rPr>
        <w:rFonts w:ascii="Wingdings" w:hAnsi="Wingdings" w:hint="default"/>
      </w:rPr>
    </w:lvl>
    <w:lvl w:ilvl="6" w:tplc="D89EA5B8">
      <w:start w:val="1"/>
      <w:numFmt w:val="bullet"/>
      <w:lvlText w:val=""/>
      <w:lvlJc w:val="left"/>
      <w:pPr>
        <w:ind w:left="5040" w:hanging="360"/>
      </w:pPr>
      <w:rPr>
        <w:rFonts w:ascii="Symbol" w:hAnsi="Symbol" w:hint="default"/>
      </w:rPr>
    </w:lvl>
    <w:lvl w:ilvl="7" w:tplc="0E74E846">
      <w:start w:val="1"/>
      <w:numFmt w:val="bullet"/>
      <w:lvlText w:val="o"/>
      <w:lvlJc w:val="left"/>
      <w:pPr>
        <w:ind w:left="5760" w:hanging="360"/>
      </w:pPr>
      <w:rPr>
        <w:rFonts w:ascii="Courier New" w:hAnsi="Courier New" w:hint="default"/>
      </w:rPr>
    </w:lvl>
    <w:lvl w:ilvl="8" w:tplc="7F2C4430">
      <w:start w:val="1"/>
      <w:numFmt w:val="bullet"/>
      <w:lvlText w:val=""/>
      <w:lvlJc w:val="left"/>
      <w:pPr>
        <w:ind w:left="6480" w:hanging="360"/>
      </w:pPr>
      <w:rPr>
        <w:rFonts w:ascii="Wingdings" w:hAnsi="Wingdings" w:hint="default"/>
      </w:rPr>
    </w:lvl>
  </w:abstractNum>
  <w:abstractNum w:abstractNumId="3" w15:restartNumberingAfterBreak="0">
    <w:nsid w:val="076A2C7E"/>
    <w:multiLevelType w:val="multilevel"/>
    <w:tmpl w:val="12A82204"/>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09AE1A22"/>
    <w:multiLevelType w:val="hybridMultilevel"/>
    <w:tmpl w:val="7BD2C894"/>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9F11C52"/>
    <w:multiLevelType w:val="hybridMultilevel"/>
    <w:tmpl w:val="501A7F44"/>
    <w:lvl w:ilvl="0" w:tplc="E8F46B4E">
      <w:start w:val="1"/>
      <w:numFmt w:val="decimal"/>
      <w:lvlText w:val="%1."/>
      <w:lvlJc w:val="left"/>
      <w:pPr>
        <w:ind w:left="576"/>
      </w:pPr>
    </w:lvl>
    <w:lvl w:ilvl="1" w:tplc="FFA069B6">
      <w:start w:val="1"/>
      <w:numFmt w:val="decimal"/>
      <w:lvlText w:val="%2.%2."/>
      <w:lvlJc w:val="left"/>
      <w:pPr>
        <w:ind w:left="936"/>
      </w:pPr>
    </w:lvl>
    <w:lvl w:ilvl="2" w:tplc="DBDC33B0">
      <w:start w:val="1"/>
      <w:numFmt w:val="decimal"/>
      <w:lvlText w:val="%3.%3.%3."/>
      <w:lvlJc w:val="left"/>
      <w:pPr>
        <w:ind w:left="1296"/>
      </w:pPr>
    </w:lvl>
    <w:lvl w:ilvl="3" w:tplc="73282E22">
      <w:start w:val="1"/>
      <w:numFmt w:val="decimal"/>
      <w:lvlText w:val="%4.%4.%4.%4."/>
      <w:lvlJc w:val="left"/>
      <w:pPr>
        <w:ind w:left="1656"/>
      </w:pPr>
    </w:lvl>
    <w:lvl w:ilvl="4" w:tplc="44283320">
      <w:start w:val="1"/>
      <w:numFmt w:val="upperLetter"/>
      <w:lvlText w:val="%5."/>
      <w:lvlJc w:val="left"/>
      <w:pPr>
        <w:ind w:left="2016"/>
      </w:pPr>
    </w:lvl>
    <w:lvl w:ilvl="5" w:tplc="CF660160">
      <w:start w:val="1"/>
      <w:numFmt w:val="lowerLetter"/>
      <w:lvlText w:val="%6."/>
      <w:lvlJc w:val="left"/>
      <w:pPr>
        <w:ind w:left="2376"/>
      </w:pPr>
    </w:lvl>
    <w:lvl w:ilvl="6" w:tplc="40F09080">
      <w:start w:val="1"/>
      <w:numFmt w:val="lowerRoman"/>
      <w:lvlText w:val="%7."/>
      <w:lvlJc w:val="left"/>
      <w:pPr>
        <w:ind w:left="2735"/>
      </w:pPr>
    </w:lvl>
    <w:lvl w:ilvl="7" w:tplc="0C7E99D4">
      <w:start w:val="1"/>
      <w:numFmt w:val="upperRoman"/>
      <w:lvlText w:val="%8."/>
      <w:lvlJc w:val="left"/>
      <w:pPr>
        <w:ind w:left="3095"/>
      </w:pPr>
    </w:lvl>
    <w:lvl w:ilvl="8" w:tplc="C004CB02">
      <w:numFmt w:val="decimal"/>
      <w:lvlText w:val=""/>
      <w:lvlJc w:val="left"/>
    </w:lvl>
  </w:abstractNum>
  <w:abstractNum w:abstractNumId="6" w15:restartNumberingAfterBreak="0">
    <w:nsid w:val="180A68E5"/>
    <w:multiLevelType w:val="hybridMultilevel"/>
    <w:tmpl w:val="DB3C0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3F3B97"/>
    <w:multiLevelType w:val="hybridMultilevel"/>
    <w:tmpl w:val="A61E8116"/>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A850FCE"/>
    <w:multiLevelType w:val="hybridMultilevel"/>
    <w:tmpl w:val="2C5639A2"/>
    <w:lvl w:ilvl="0" w:tplc="69CC38A6">
      <w:start w:val="1"/>
      <w:numFmt w:val="bullet"/>
      <w:lvlText w:val=""/>
      <w:lvlJc w:val="left"/>
      <w:pPr>
        <w:ind w:left="720" w:hanging="360"/>
      </w:pPr>
      <w:rPr>
        <w:rFonts w:ascii="Symbol" w:hAnsi="Symbol"/>
      </w:rPr>
    </w:lvl>
    <w:lvl w:ilvl="1" w:tplc="94DC4B2A">
      <w:start w:val="1"/>
      <w:numFmt w:val="bullet"/>
      <w:lvlText w:val=""/>
      <w:lvlJc w:val="left"/>
      <w:pPr>
        <w:ind w:left="720" w:hanging="360"/>
      </w:pPr>
      <w:rPr>
        <w:rFonts w:ascii="Symbol" w:hAnsi="Symbol"/>
      </w:rPr>
    </w:lvl>
    <w:lvl w:ilvl="2" w:tplc="0DBC4C8C">
      <w:start w:val="1"/>
      <w:numFmt w:val="bullet"/>
      <w:lvlText w:val=""/>
      <w:lvlJc w:val="left"/>
      <w:pPr>
        <w:ind w:left="720" w:hanging="360"/>
      </w:pPr>
      <w:rPr>
        <w:rFonts w:ascii="Symbol" w:hAnsi="Symbol"/>
      </w:rPr>
    </w:lvl>
    <w:lvl w:ilvl="3" w:tplc="06786FA0">
      <w:start w:val="1"/>
      <w:numFmt w:val="bullet"/>
      <w:lvlText w:val=""/>
      <w:lvlJc w:val="left"/>
      <w:pPr>
        <w:ind w:left="720" w:hanging="360"/>
      </w:pPr>
      <w:rPr>
        <w:rFonts w:ascii="Symbol" w:hAnsi="Symbol"/>
      </w:rPr>
    </w:lvl>
    <w:lvl w:ilvl="4" w:tplc="A5F8BCBC">
      <w:start w:val="1"/>
      <w:numFmt w:val="bullet"/>
      <w:lvlText w:val=""/>
      <w:lvlJc w:val="left"/>
      <w:pPr>
        <w:ind w:left="720" w:hanging="360"/>
      </w:pPr>
      <w:rPr>
        <w:rFonts w:ascii="Symbol" w:hAnsi="Symbol"/>
      </w:rPr>
    </w:lvl>
    <w:lvl w:ilvl="5" w:tplc="EA6A75AE">
      <w:start w:val="1"/>
      <w:numFmt w:val="bullet"/>
      <w:lvlText w:val=""/>
      <w:lvlJc w:val="left"/>
      <w:pPr>
        <w:ind w:left="720" w:hanging="360"/>
      </w:pPr>
      <w:rPr>
        <w:rFonts w:ascii="Symbol" w:hAnsi="Symbol"/>
      </w:rPr>
    </w:lvl>
    <w:lvl w:ilvl="6" w:tplc="315A9C02">
      <w:start w:val="1"/>
      <w:numFmt w:val="bullet"/>
      <w:lvlText w:val=""/>
      <w:lvlJc w:val="left"/>
      <w:pPr>
        <w:ind w:left="720" w:hanging="360"/>
      </w:pPr>
      <w:rPr>
        <w:rFonts w:ascii="Symbol" w:hAnsi="Symbol"/>
      </w:rPr>
    </w:lvl>
    <w:lvl w:ilvl="7" w:tplc="948C3882">
      <w:start w:val="1"/>
      <w:numFmt w:val="bullet"/>
      <w:lvlText w:val=""/>
      <w:lvlJc w:val="left"/>
      <w:pPr>
        <w:ind w:left="720" w:hanging="360"/>
      </w:pPr>
      <w:rPr>
        <w:rFonts w:ascii="Symbol" w:hAnsi="Symbol"/>
      </w:rPr>
    </w:lvl>
    <w:lvl w:ilvl="8" w:tplc="4D2AC78E">
      <w:start w:val="1"/>
      <w:numFmt w:val="bullet"/>
      <w:lvlText w:val=""/>
      <w:lvlJc w:val="left"/>
      <w:pPr>
        <w:ind w:left="720" w:hanging="360"/>
      </w:pPr>
      <w:rPr>
        <w:rFonts w:ascii="Symbol" w:hAnsi="Symbol"/>
      </w:rPr>
    </w:lvl>
  </w:abstractNum>
  <w:abstractNum w:abstractNumId="9" w15:restartNumberingAfterBreak="0">
    <w:nsid w:val="22525F5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ED500A"/>
    <w:multiLevelType w:val="hybridMultilevel"/>
    <w:tmpl w:val="16B208F8"/>
    <w:lvl w:ilvl="0" w:tplc="80584C92">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AC3C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36261C"/>
    <w:multiLevelType w:val="hybridMultilevel"/>
    <w:tmpl w:val="0E08C70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DD90E57"/>
    <w:multiLevelType w:val="hybridMultilevel"/>
    <w:tmpl w:val="AC7A67F4"/>
    <w:lvl w:ilvl="0" w:tplc="634CB0D4">
      <w:start w:val="1"/>
      <w:numFmt w:val="bullet"/>
      <w:lvlText w:val=""/>
      <w:lvlJc w:val="left"/>
      <w:pPr>
        <w:ind w:left="720" w:hanging="360"/>
      </w:pPr>
      <w:rPr>
        <w:rFonts w:ascii="Symbol" w:hAnsi="Symbol"/>
      </w:rPr>
    </w:lvl>
    <w:lvl w:ilvl="1" w:tplc="56AC743E">
      <w:start w:val="1"/>
      <w:numFmt w:val="bullet"/>
      <w:lvlText w:val=""/>
      <w:lvlJc w:val="left"/>
      <w:pPr>
        <w:ind w:left="720" w:hanging="360"/>
      </w:pPr>
      <w:rPr>
        <w:rFonts w:ascii="Symbol" w:hAnsi="Symbol"/>
      </w:rPr>
    </w:lvl>
    <w:lvl w:ilvl="2" w:tplc="E118EE2C">
      <w:start w:val="1"/>
      <w:numFmt w:val="bullet"/>
      <w:lvlText w:val=""/>
      <w:lvlJc w:val="left"/>
      <w:pPr>
        <w:ind w:left="720" w:hanging="360"/>
      </w:pPr>
      <w:rPr>
        <w:rFonts w:ascii="Symbol" w:hAnsi="Symbol"/>
      </w:rPr>
    </w:lvl>
    <w:lvl w:ilvl="3" w:tplc="9FE006A4">
      <w:start w:val="1"/>
      <w:numFmt w:val="bullet"/>
      <w:lvlText w:val=""/>
      <w:lvlJc w:val="left"/>
      <w:pPr>
        <w:ind w:left="720" w:hanging="360"/>
      </w:pPr>
      <w:rPr>
        <w:rFonts w:ascii="Symbol" w:hAnsi="Symbol"/>
      </w:rPr>
    </w:lvl>
    <w:lvl w:ilvl="4" w:tplc="25CA05F4">
      <w:start w:val="1"/>
      <w:numFmt w:val="bullet"/>
      <w:lvlText w:val=""/>
      <w:lvlJc w:val="left"/>
      <w:pPr>
        <w:ind w:left="720" w:hanging="360"/>
      </w:pPr>
      <w:rPr>
        <w:rFonts w:ascii="Symbol" w:hAnsi="Symbol"/>
      </w:rPr>
    </w:lvl>
    <w:lvl w:ilvl="5" w:tplc="D83872EA">
      <w:start w:val="1"/>
      <w:numFmt w:val="bullet"/>
      <w:lvlText w:val=""/>
      <w:lvlJc w:val="left"/>
      <w:pPr>
        <w:ind w:left="720" w:hanging="360"/>
      </w:pPr>
      <w:rPr>
        <w:rFonts w:ascii="Symbol" w:hAnsi="Symbol"/>
      </w:rPr>
    </w:lvl>
    <w:lvl w:ilvl="6" w:tplc="EEBC4014">
      <w:start w:val="1"/>
      <w:numFmt w:val="bullet"/>
      <w:lvlText w:val=""/>
      <w:lvlJc w:val="left"/>
      <w:pPr>
        <w:ind w:left="720" w:hanging="360"/>
      </w:pPr>
      <w:rPr>
        <w:rFonts w:ascii="Symbol" w:hAnsi="Symbol"/>
      </w:rPr>
    </w:lvl>
    <w:lvl w:ilvl="7" w:tplc="B8D435CE">
      <w:start w:val="1"/>
      <w:numFmt w:val="bullet"/>
      <w:lvlText w:val=""/>
      <w:lvlJc w:val="left"/>
      <w:pPr>
        <w:ind w:left="720" w:hanging="360"/>
      </w:pPr>
      <w:rPr>
        <w:rFonts w:ascii="Symbol" w:hAnsi="Symbol"/>
      </w:rPr>
    </w:lvl>
    <w:lvl w:ilvl="8" w:tplc="7668E23A">
      <w:start w:val="1"/>
      <w:numFmt w:val="bullet"/>
      <w:lvlText w:val=""/>
      <w:lvlJc w:val="left"/>
      <w:pPr>
        <w:ind w:left="720" w:hanging="360"/>
      </w:pPr>
      <w:rPr>
        <w:rFonts w:ascii="Symbol" w:hAnsi="Symbol"/>
      </w:rPr>
    </w:lvl>
  </w:abstractNum>
  <w:abstractNum w:abstractNumId="14" w15:restartNumberingAfterBreak="0">
    <w:nsid w:val="6016049A"/>
    <w:multiLevelType w:val="hybridMultilevel"/>
    <w:tmpl w:val="464C3934"/>
    <w:lvl w:ilvl="0" w:tplc="786666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C7DD8"/>
    <w:multiLevelType w:val="hybridMultilevel"/>
    <w:tmpl w:val="45A2D6E8"/>
    <w:lvl w:ilvl="0" w:tplc="0BEE23C6">
      <w:start w:val="1"/>
      <w:numFmt w:val="bullet"/>
      <w:lvlText w:val=""/>
      <w:lvlJc w:val="left"/>
      <w:pPr>
        <w:ind w:left="720" w:hanging="360"/>
      </w:pPr>
      <w:rPr>
        <w:rFonts w:ascii="Symbol" w:hAnsi="Symbol"/>
      </w:rPr>
    </w:lvl>
    <w:lvl w:ilvl="1" w:tplc="B87C024A">
      <w:start w:val="1"/>
      <w:numFmt w:val="bullet"/>
      <w:lvlText w:val=""/>
      <w:lvlJc w:val="left"/>
      <w:pPr>
        <w:ind w:left="720" w:hanging="360"/>
      </w:pPr>
      <w:rPr>
        <w:rFonts w:ascii="Symbol" w:hAnsi="Symbol"/>
      </w:rPr>
    </w:lvl>
    <w:lvl w:ilvl="2" w:tplc="196E02AA">
      <w:start w:val="1"/>
      <w:numFmt w:val="bullet"/>
      <w:lvlText w:val=""/>
      <w:lvlJc w:val="left"/>
      <w:pPr>
        <w:ind w:left="720" w:hanging="360"/>
      </w:pPr>
      <w:rPr>
        <w:rFonts w:ascii="Symbol" w:hAnsi="Symbol"/>
      </w:rPr>
    </w:lvl>
    <w:lvl w:ilvl="3" w:tplc="95BE4736">
      <w:start w:val="1"/>
      <w:numFmt w:val="bullet"/>
      <w:lvlText w:val=""/>
      <w:lvlJc w:val="left"/>
      <w:pPr>
        <w:ind w:left="720" w:hanging="360"/>
      </w:pPr>
      <w:rPr>
        <w:rFonts w:ascii="Symbol" w:hAnsi="Symbol"/>
      </w:rPr>
    </w:lvl>
    <w:lvl w:ilvl="4" w:tplc="3BAEF888">
      <w:start w:val="1"/>
      <w:numFmt w:val="bullet"/>
      <w:lvlText w:val=""/>
      <w:lvlJc w:val="left"/>
      <w:pPr>
        <w:ind w:left="720" w:hanging="360"/>
      </w:pPr>
      <w:rPr>
        <w:rFonts w:ascii="Symbol" w:hAnsi="Symbol"/>
      </w:rPr>
    </w:lvl>
    <w:lvl w:ilvl="5" w:tplc="163E9170">
      <w:start w:val="1"/>
      <w:numFmt w:val="bullet"/>
      <w:lvlText w:val=""/>
      <w:lvlJc w:val="left"/>
      <w:pPr>
        <w:ind w:left="720" w:hanging="360"/>
      </w:pPr>
      <w:rPr>
        <w:rFonts w:ascii="Symbol" w:hAnsi="Symbol"/>
      </w:rPr>
    </w:lvl>
    <w:lvl w:ilvl="6" w:tplc="004A87B0">
      <w:start w:val="1"/>
      <w:numFmt w:val="bullet"/>
      <w:lvlText w:val=""/>
      <w:lvlJc w:val="left"/>
      <w:pPr>
        <w:ind w:left="720" w:hanging="360"/>
      </w:pPr>
      <w:rPr>
        <w:rFonts w:ascii="Symbol" w:hAnsi="Symbol"/>
      </w:rPr>
    </w:lvl>
    <w:lvl w:ilvl="7" w:tplc="DE8E7816">
      <w:start w:val="1"/>
      <w:numFmt w:val="bullet"/>
      <w:lvlText w:val=""/>
      <w:lvlJc w:val="left"/>
      <w:pPr>
        <w:ind w:left="720" w:hanging="360"/>
      </w:pPr>
      <w:rPr>
        <w:rFonts w:ascii="Symbol" w:hAnsi="Symbol"/>
      </w:rPr>
    </w:lvl>
    <w:lvl w:ilvl="8" w:tplc="5FC6A7A2">
      <w:start w:val="1"/>
      <w:numFmt w:val="bullet"/>
      <w:lvlText w:val=""/>
      <w:lvlJc w:val="left"/>
      <w:pPr>
        <w:ind w:left="720" w:hanging="360"/>
      </w:pPr>
      <w:rPr>
        <w:rFonts w:ascii="Symbol" w:hAnsi="Symbol"/>
      </w:rPr>
    </w:lvl>
  </w:abstractNum>
  <w:abstractNum w:abstractNumId="16" w15:restartNumberingAfterBreak="0">
    <w:nsid w:val="72ED361D"/>
    <w:multiLevelType w:val="hybridMultilevel"/>
    <w:tmpl w:val="251AC29C"/>
    <w:lvl w:ilvl="0" w:tplc="8F10C3D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73BD5DB1"/>
    <w:multiLevelType w:val="hybridMultilevel"/>
    <w:tmpl w:val="00B4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DF38AA"/>
    <w:multiLevelType w:val="hybridMultilevel"/>
    <w:tmpl w:val="090EA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AE66C4"/>
    <w:multiLevelType w:val="hybridMultilevel"/>
    <w:tmpl w:val="66486A9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1"/>
  </w:num>
  <w:num w:numId="2">
    <w:abstractNumId w:val="9"/>
  </w:num>
  <w:num w:numId="3">
    <w:abstractNumId w:val="12"/>
  </w:num>
  <w:num w:numId="4">
    <w:abstractNumId w:val="16"/>
  </w:num>
  <w:num w:numId="5">
    <w:abstractNumId w:val="7"/>
  </w:num>
  <w:num w:numId="6">
    <w:abstractNumId w:val="19"/>
  </w:num>
  <w:num w:numId="7">
    <w:abstractNumId w:val="4"/>
  </w:num>
  <w:num w:numId="8">
    <w:abstractNumId w:val="0"/>
  </w:num>
  <w:num w:numId="9">
    <w:abstractNumId w:val="3"/>
  </w:num>
  <w:num w:numId="10">
    <w:abstractNumId w:val="5"/>
    <w:lvlOverride w:ilvl="0">
      <w:startOverride w:val="1"/>
    </w:lvlOverride>
  </w:num>
  <w:num w:numId="11">
    <w:abstractNumId w:val="18"/>
  </w:num>
  <w:num w:numId="12">
    <w:abstractNumId w:val="6"/>
  </w:num>
  <w:num w:numId="13">
    <w:abstractNumId w:val="14"/>
  </w:num>
  <w:num w:numId="14">
    <w:abstractNumId w:val="1"/>
  </w:num>
  <w:num w:numId="15">
    <w:abstractNumId w:val="17"/>
  </w:num>
  <w:num w:numId="16">
    <w:abstractNumId w:val="2"/>
  </w:num>
  <w:num w:numId="17">
    <w:abstractNumId w:val="15"/>
  </w:num>
  <w:num w:numId="18">
    <w:abstractNumId w:val="13"/>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D2BBF19A-6F76-4464-B836-F62EFDD94C4E"/>
    <w:docVar w:name="LW_COVERPAGE_TYPE" w:val="1"/>
    <w:docVar w:name="LW_CROSSREFERENCE" w:val="{JOIN(2026) 16 final} - {SWD(2026) 185 final} - {SWD(2026) 186 final} - {SWD(2026) 187 final} - {SWD(2026) 188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29"/>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OBJETACTEPRINCIPAL.CP" w:val="on the Generalised Scheme of Preferences covering the period 2023-2025"/>
    <w:docVar w:name="LW_PART_NBR" w:val="1"/>
    <w:docVar w:name="LW_PART_NBR_TOTAL" w:val="1"/>
    <w:docVar w:name="LW_REF.INST.NEW" w:val="SWD"/>
    <w:docVar w:name="LW_REF.INST.NEW_ADOPTED" w:val="final"/>
    <w:docVar w:name="LW_REF.INST.NEW_TEXT" w:val="(2026) 1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Special Incentive Arrangement for Sustainable Development and Good Governance (GSP+) assessment of the Islamic Republic of Pakistan covering the period 2023-2025"/>
    <w:docVar w:name="LW_TYPE.DOC.CP" w:val="JOINT STAFF WORKING DOCUMENT_x000b_"/>
    <w:docVar w:name="LW_TYPEACTEPRINCIPAL.CP" w:val="Joint Report to the European Parliament and the Council"/>
    <w:docVar w:name="LwApiVersions" w:val="LW4CoDe 1.24.5.0; LW 9.2, Build 20251112"/>
  </w:docVars>
  <w:rsids>
    <w:rsidRoot w:val="002C1A0D"/>
    <w:rsid w:val="000002B4"/>
    <w:rsid w:val="00000B19"/>
    <w:rsid w:val="00002358"/>
    <w:rsid w:val="000052CA"/>
    <w:rsid w:val="00011783"/>
    <w:rsid w:val="0001684D"/>
    <w:rsid w:val="00017219"/>
    <w:rsid w:val="0002223C"/>
    <w:rsid w:val="00023080"/>
    <w:rsid w:val="0002468D"/>
    <w:rsid w:val="0003190F"/>
    <w:rsid w:val="00032832"/>
    <w:rsid w:val="0003378E"/>
    <w:rsid w:val="00036F97"/>
    <w:rsid w:val="00037FF9"/>
    <w:rsid w:val="00040CCE"/>
    <w:rsid w:val="00041A48"/>
    <w:rsid w:val="0004210D"/>
    <w:rsid w:val="00042C5A"/>
    <w:rsid w:val="00045FCA"/>
    <w:rsid w:val="000466B5"/>
    <w:rsid w:val="00051331"/>
    <w:rsid w:val="00051794"/>
    <w:rsid w:val="000518E4"/>
    <w:rsid w:val="00051C3E"/>
    <w:rsid w:val="00051D4F"/>
    <w:rsid w:val="00053550"/>
    <w:rsid w:val="000554CA"/>
    <w:rsid w:val="000557F5"/>
    <w:rsid w:val="00055EE0"/>
    <w:rsid w:val="000562CA"/>
    <w:rsid w:val="000576C9"/>
    <w:rsid w:val="00060D69"/>
    <w:rsid w:val="00060FCB"/>
    <w:rsid w:val="00061E9B"/>
    <w:rsid w:val="000632A8"/>
    <w:rsid w:val="000632C2"/>
    <w:rsid w:val="000649F9"/>
    <w:rsid w:val="000705F0"/>
    <w:rsid w:val="0007308F"/>
    <w:rsid w:val="00074728"/>
    <w:rsid w:val="0007491F"/>
    <w:rsid w:val="0007492E"/>
    <w:rsid w:val="00075B17"/>
    <w:rsid w:val="00075B63"/>
    <w:rsid w:val="00077BC9"/>
    <w:rsid w:val="00077E12"/>
    <w:rsid w:val="0008139A"/>
    <w:rsid w:val="00081AAE"/>
    <w:rsid w:val="00085889"/>
    <w:rsid w:val="00085EB1"/>
    <w:rsid w:val="000903B9"/>
    <w:rsid w:val="00092E6E"/>
    <w:rsid w:val="0009311D"/>
    <w:rsid w:val="000945FC"/>
    <w:rsid w:val="000948D6"/>
    <w:rsid w:val="00094A6C"/>
    <w:rsid w:val="000A0CEA"/>
    <w:rsid w:val="000A20A9"/>
    <w:rsid w:val="000A49E9"/>
    <w:rsid w:val="000A6AEB"/>
    <w:rsid w:val="000B29AB"/>
    <w:rsid w:val="000B3021"/>
    <w:rsid w:val="000B4589"/>
    <w:rsid w:val="000B4FA7"/>
    <w:rsid w:val="000B5636"/>
    <w:rsid w:val="000B686C"/>
    <w:rsid w:val="000C0924"/>
    <w:rsid w:val="000C0B4C"/>
    <w:rsid w:val="000C1128"/>
    <w:rsid w:val="000C2B5D"/>
    <w:rsid w:val="000C41F3"/>
    <w:rsid w:val="000C7508"/>
    <w:rsid w:val="000D349A"/>
    <w:rsid w:val="000D39E8"/>
    <w:rsid w:val="000D5D2D"/>
    <w:rsid w:val="000D7F3D"/>
    <w:rsid w:val="000E015B"/>
    <w:rsid w:val="000E04F1"/>
    <w:rsid w:val="000E32A4"/>
    <w:rsid w:val="000E3581"/>
    <w:rsid w:val="000E432B"/>
    <w:rsid w:val="000E4A1F"/>
    <w:rsid w:val="000E673E"/>
    <w:rsid w:val="000E7E1B"/>
    <w:rsid w:val="000F0012"/>
    <w:rsid w:val="000F0BDE"/>
    <w:rsid w:val="000F0D61"/>
    <w:rsid w:val="000F3342"/>
    <w:rsid w:val="000F577F"/>
    <w:rsid w:val="000F6D69"/>
    <w:rsid w:val="00101C9F"/>
    <w:rsid w:val="00103CBD"/>
    <w:rsid w:val="00103D4F"/>
    <w:rsid w:val="00106735"/>
    <w:rsid w:val="001073CB"/>
    <w:rsid w:val="00112EDE"/>
    <w:rsid w:val="00116DA8"/>
    <w:rsid w:val="001172B4"/>
    <w:rsid w:val="00121D6F"/>
    <w:rsid w:val="00122519"/>
    <w:rsid w:val="001228FC"/>
    <w:rsid w:val="001230F1"/>
    <w:rsid w:val="001242AD"/>
    <w:rsid w:val="00124DC4"/>
    <w:rsid w:val="0012691C"/>
    <w:rsid w:val="00134D34"/>
    <w:rsid w:val="0013538E"/>
    <w:rsid w:val="001365E4"/>
    <w:rsid w:val="00136FED"/>
    <w:rsid w:val="001379B0"/>
    <w:rsid w:val="00140618"/>
    <w:rsid w:val="001410BC"/>
    <w:rsid w:val="00142080"/>
    <w:rsid w:val="00142A97"/>
    <w:rsid w:val="001443CE"/>
    <w:rsid w:val="00144671"/>
    <w:rsid w:val="001463D4"/>
    <w:rsid w:val="0015050C"/>
    <w:rsid w:val="00150A49"/>
    <w:rsid w:val="00151DD4"/>
    <w:rsid w:val="00152AF6"/>
    <w:rsid w:val="00153F51"/>
    <w:rsid w:val="001540F1"/>
    <w:rsid w:val="0015501F"/>
    <w:rsid w:val="00156986"/>
    <w:rsid w:val="00157200"/>
    <w:rsid w:val="00160167"/>
    <w:rsid w:val="00160E30"/>
    <w:rsid w:val="00162D41"/>
    <w:rsid w:val="00163F66"/>
    <w:rsid w:val="00164815"/>
    <w:rsid w:val="00170158"/>
    <w:rsid w:val="00173134"/>
    <w:rsid w:val="001735F2"/>
    <w:rsid w:val="00173AE2"/>
    <w:rsid w:val="00175385"/>
    <w:rsid w:val="00175AF8"/>
    <w:rsid w:val="001762D7"/>
    <w:rsid w:val="0018046D"/>
    <w:rsid w:val="001811B8"/>
    <w:rsid w:val="001821B5"/>
    <w:rsid w:val="00184325"/>
    <w:rsid w:val="00184C36"/>
    <w:rsid w:val="00185625"/>
    <w:rsid w:val="00186CBF"/>
    <w:rsid w:val="00191410"/>
    <w:rsid w:val="00191459"/>
    <w:rsid w:val="00192792"/>
    <w:rsid w:val="00193489"/>
    <w:rsid w:val="00193855"/>
    <w:rsid w:val="00193DF2"/>
    <w:rsid w:val="00197B21"/>
    <w:rsid w:val="001A0AAF"/>
    <w:rsid w:val="001A2CB0"/>
    <w:rsid w:val="001A4B28"/>
    <w:rsid w:val="001A6339"/>
    <w:rsid w:val="001A7699"/>
    <w:rsid w:val="001A7D30"/>
    <w:rsid w:val="001B337D"/>
    <w:rsid w:val="001B6156"/>
    <w:rsid w:val="001B6D08"/>
    <w:rsid w:val="001B7733"/>
    <w:rsid w:val="001C1082"/>
    <w:rsid w:val="001C1159"/>
    <w:rsid w:val="001C1D43"/>
    <w:rsid w:val="001C2E9D"/>
    <w:rsid w:val="001C3914"/>
    <w:rsid w:val="001C3F44"/>
    <w:rsid w:val="001C6681"/>
    <w:rsid w:val="001C6CBC"/>
    <w:rsid w:val="001C77F9"/>
    <w:rsid w:val="001D066B"/>
    <w:rsid w:val="001D11A2"/>
    <w:rsid w:val="001D62D7"/>
    <w:rsid w:val="001E06CD"/>
    <w:rsid w:val="001E0C8A"/>
    <w:rsid w:val="001E200E"/>
    <w:rsid w:val="001E2A6C"/>
    <w:rsid w:val="001E3D79"/>
    <w:rsid w:val="001F3F3F"/>
    <w:rsid w:val="001F561C"/>
    <w:rsid w:val="001F71A3"/>
    <w:rsid w:val="00200960"/>
    <w:rsid w:val="00200AF4"/>
    <w:rsid w:val="0020159D"/>
    <w:rsid w:val="00201EDC"/>
    <w:rsid w:val="00202AE9"/>
    <w:rsid w:val="002047E7"/>
    <w:rsid w:val="0021017E"/>
    <w:rsid w:val="00210BB6"/>
    <w:rsid w:val="0021333A"/>
    <w:rsid w:val="00217494"/>
    <w:rsid w:val="002177B8"/>
    <w:rsid w:val="00217D37"/>
    <w:rsid w:val="0022034C"/>
    <w:rsid w:val="00220743"/>
    <w:rsid w:val="00222A25"/>
    <w:rsid w:val="00222BAD"/>
    <w:rsid w:val="00224AD2"/>
    <w:rsid w:val="0022646A"/>
    <w:rsid w:val="0022650D"/>
    <w:rsid w:val="00230EE1"/>
    <w:rsid w:val="002312CC"/>
    <w:rsid w:val="002318F7"/>
    <w:rsid w:val="00234857"/>
    <w:rsid w:val="002350D1"/>
    <w:rsid w:val="00235D93"/>
    <w:rsid w:val="002367CB"/>
    <w:rsid w:val="00240076"/>
    <w:rsid w:val="00240BB9"/>
    <w:rsid w:val="00240D87"/>
    <w:rsid w:val="0024299D"/>
    <w:rsid w:val="00242EC7"/>
    <w:rsid w:val="00244E65"/>
    <w:rsid w:val="002452A6"/>
    <w:rsid w:val="00245455"/>
    <w:rsid w:val="00250155"/>
    <w:rsid w:val="002511F4"/>
    <w:rsid w:val="00252EF8"/>
    <w:rsid w:val="0025536A"/>
    <w:rsid w:val="002571D3"/>
    <w:rsid w:val="00261619"/>
    <w:rsid w:val="002621CC"/>
    <w:rsid w:val="00264D90"/>
    <w:rsid w:val="00272DA9"/>
    <w:rsid w:val="0027332E"/>
    <w:rsid w:val="002737DD"/>
    <w:rsid w:val="00274495"/>
    <w:rsid w:val="00275841"/>
    <w:rsid w:val="00275C67"/>
    <w:rsid w:val="0027692E"/>
    <w:rsid w:val="00280755"/>
    <w:rsid w:val="00280ED1"/>
    <w:rsid w:val="00281110"/>
    <w:rsid w:val="00281307"/>
    <w:rsid w:val="002829ED"/>
    <w:rsid w:val="00285852"/>
    <w:rsid w:val="00285DB4"/>
    <w:rsid w:val="0028769F"/>
    <w:rsid w:val="002879C2"/>
    <w:rsid w:val="00290D78"/>
    <w:rsid w:val="00292D3C"/>
    <w:rsid w:val="00294B15"/>
    <w:rsid w:val="002953D6"/>
    <w:rsid w:val="002A016D"/>
    <w:rsid w:val="002A2211"/>
    <w:rsid w:val="002A4171"/>
    <w:rsid w:val="002A43DA"/>
    <w:rsid w:val="002A47B8"/>
    <w:rsid w:val="002A6968"/>
    <w:rsid w:val="002A6B38"/>
    <w:rsid w:val="002A6BBC"/>
    <w:rsid w:val="002A6CEF"/>
    <w:rsid w:val="002A6D9C"/>
    <w:rsid w:val="002A7682"/>
    <w:rsid w:val="002B051A"/>
    <w:rsid w:val="002B243D"/>
    <w:rsid w:val="002B3DED"/>
    <w:rsid w:val="002B4BB8"/>
    <w:rsid w:val="002B4CAC"/>
    <w:rsid w:val="002B5CF2"/>
    <w:rsid w:val="002B5D0F"/>
    <w:rsid w:val="002B77A9"/>
    <w:rsid w:val="002BCE8D"/>
    <w:rsid w:val="002C020A"/>
    <w:rsid w:val="002C1A0D"/>
    <w:rsid w:val="002C2725"/>
    <w:rsid w:val="002C3B7C"/>
    <w:rsid w:val="002C573F"/>
    <w:rsid w:val="002D0BD9"/>
    <w:rsid w:val="002D1971"/>
    <w:rsid w:val="002D2046"/>
    <w:rsid w:val="002D277E"/>
    <w:rsid w:val="002D37BF"/>
    <w:rsid w:val="002D4804"/>
    <w:rsid w:val="002D5704"/>
    <w:rsid w:val="002E00EA"/>
    <w:rsid w:val="002E017C"/>
    <w:rsid w:val="002E1226"/>
    <w:rsid w:val="002E4D25"/>
    <w:rsid w:val="002F3DC5"/>
    <w:rsid w:val="002F5E45"/>
    <w:rsid w:val="002F5F3A"/>
    <w:rsid w:val="002F6CC5"/>
    <w:rsid w:val="002F7B51"/>
    <w:rsid w:val="002F7FAB"/>
    <w:rsid w:val="00302FA3"/>
    <w:rsid w:val="003037D2"/>
    <w:rsid w:val="00303E49"/>
    <w:rsid w:val="003041F3"/>
    <w:rsid w:val="00312774"/>
    <w:rsid w:val="00312D66"/>
    <w:rsid w:val="00314F34"/>
    <w:rsid w:val="003167CD"/>
    <w:rsid w:val="00317117"/>
    <w:rsid w:val="00321EDE"/>
    <w:rsid w:val="00324191"/>
    <w:rsid w:val="00324E25"/>
    <w:rsid w:val="0032515D"/>
    <w:rsid w:val="00327921"/>
    <w:rsid w:val="00330402"/>
    <w:rsid w:val="00331A4C"/>
    <w:rsid w:val="003321AF"/>
    <w:rsid w:val="00332525"/>
    <w:rsid w:val="0033593C"/>
    <w:rsid w:val="00335B7D"/>
    <w:rsid w:val="00336312"/>
    <w:rsid w:val="00340389"/>
    <w:rsid w:val="00343CF1"/>
    <w:rsid w:val="00345C56"/>
    <w:rsid w:val="00346168"/>
    <w:rsid w:val="0034642B"/>
    <w:rsid w:val="003464BD"/>
    <w:rsid w:val="00350A20"/>
    <w:rsid w:val="00350B9B"/>
    <w:rsid w:val="0035141D"/>
    <w:rsid w:val="00354EFA"/>
    <w:rsid w:val="00356840"/>
    <w:rsid w:val="00357A48"/>
    <w:rsid w:val="00360269"/>
    <w:rsid w:val="0036044C"/>
    <w:rsid w:val="00360A2F"/>
    <w:rsid w:val="00360B5F"/>
    <w:rsid w:val="003618C3"/>
    <w:rsid w:val="00362EAF"/>
    <w:rsid w:val="00363AB2"/>
    <w:rsid w:val="00364311"/>
    <w:rsid w:val="003661EA"/>
    <w:rsid w:val="00370479"/>
    <w:rsid w:val="0037147D"/>
    <w:rsid w:val="00376064"/>
    <w:rsid w:val="00376CFA"/>
    <w:rsid w:val="0037787C"/>
    <w:rsid w:val="00377BAA"/>
    <w:rsid w:val="00380CE9"/>
    <w:rsid w:val="00380E84"/>
    <w:rsid w:val="00383179"/>
    <w:rsid w:val="00384A37"/>
    <w:rsid w:val="0038694B"/>
    <w:rsid w:val="003873FF"/>
    <w:rsid w:val="003904F8"/>
    <w:rsid w:val="00390FC9"/>
    <w:rsid w:val="0039367D"/>
    <w:rsid w:val="00393A28"/>
    <w:rsid w:val="003976E0"/>
    <w:rsid w:val="003A507E"/>
    <w:rsid w:val="003A50B0"/>
    <w:rsid w:val="003A711C"/>
    <w:rsid w:val="003B013B"/>
    <w:rsid w:val="003B098C"/>
    <w:rsid w:val="003B0C42"/>
    <w:rsid w:val="003B2585"/>
    <w:rsid w:val="003B4135"/>
    <w:rsid w:val="003B604B"/>
    <w:rsid w:val="003B6956"/>
    <w:rsid w:val="003C00CE"/>
    <w:rsid w:val="003C04E8"/>
    <w:rsid w:val="003C0A1E"/>
    <w:rsid w:val="003C62E7"/>
    <w:rsid w:val="003C78C3"/>
    <w:rsid w:val="003D04F4"/>
    <w:rsid w:val="003D1F9D"/>
    <w:rsid w:val="003D21EA"/>
    <w:rsid w:val="003D3D40"/>
    <w:rsid w:val="003D430A"/>
    <w:rsid w:val="003D483E"/>
    <w:rsid w:val="003E0F6B"/>
    <w:rsid w:val="003E354E"/>
    <w:rsid w:val="003E4A58"/>
    <w:rsid w:val="003E61C3"/>
    <w:rsid w:val="003F06EC"/>
    <w:rsid w:val="003F12B2"/>
    <w:rsid w:val="003F2589"/>
    <w:rsid w:val="003F2DE4"/>
    <w:rsid w:val="003F3237"/>
    <w:rsid w:val="003F425C"/>
    <w:rsid w:val="00400C0B"/>
    <w:rsid w:val="0040290A"/>
    <w:rsid w:val="0040419F"/>
    <w:rsid w:val="00405481"/>
    <w:rsid w:val="004056AA"/>
    <w:rsid w:val="0040606A"/>
    <w:rsid w:val="00406D68"/>
    <w:rsid w:val="004070F2"/>
    <w:rsid w:val="00407B16"/>
    <w:rsid w:val="0041453C"/>
    <w:rsid w:val="00414B32"/>
    <w:rsid w:val="00414F74"/>
    <w:rsid w:val="00415835"/>
    <w:rsid w:val="0041592F"/>
    <w:rsid w:val="00417BCD"/>
    <w:rsid w:val="00417C51"/>
    <w:rsid w:val="00420310"/>
    <w:rsid w:val="004207B6"/>
    <w:rsid w:val="00424070"/>
    <w:rsid w:val="00424260"/>
    <w:rsid w:val="00424CF9"/>
    <w:rsid w:val="00424EFC"/>
    <w:rsid w:val="004308C2"/>
    <w:rsid w:val="004311DC"/>
    <w:rsid w:val="00431CBC"/>
    <w:rsid w:val="00432333"/>
    <w:rsid w:val="0043312A"/>
    <w:rsid w:val="00443924"/>
    <w:rsid w:val="00444420"/>
    <w:rsid w:val="00446ACD"/>
    <w:rsid w:val="00447100"/>
    <w:rsid w:val="00447C0B"/>
    <w:rsid w:val="00450703"/>
    <w:rsid w:val="00452F01"/>
    <w:rsid w:val="0045372F"/>
    <w:rsid w:val="00460114"/>
    <w:rsid w:val="0046025D"/>
    <w:rsid w:val="00461D29"/>
    <w:rsid w:val="00462F61"/>
    <w:rsid w:val="00463CF4"/>
    <w:rsid w:val="0046459B"/>
    <w:rsid w:val="004658B3"/>
    <w:rsid w:val="0046595D"/>
    <w:rsid w:val="004659CC"/>
    <w:rsid w:val="00473373"/>
    <w:rsid w:val="00474532"/>
    <w:rsid w:val="004750FE"/>
    <w:rsid w:val="00477DDD"/>
    <w:rsid w:val="004806F7"/>
    <w:rsid w:val="004827E5"/>
    <w:rsid w:val="00485A4F"/>
    <w:rsid w:val="004861CD"/>
    <w:rsid w:val="0048649A"/>
    <w:rsid w:val="00486ABD"/>
    <w:rsid w:val="00487F61"/>
    <w:rsid w:val="00493A7A"/>
    <w:rsid w:val="004942CF"/>
    <w:rsid w:val="00494486"/>
    <w:rsid w:val="004947B6"/>
    <w:rsid w:val="0049493D"/>
    <w:rsid w:val="00497456"/>
    <w:rsid w:val="004977CA"/>
    <w:rsid w:val="00497DAF"/>
    <w:rsid w:val="004A0971"/>
    <w:rsid w:val="004A106C"/>
    <w:rsid w:val="004A2363"/>
    <w:rsid w:val="004A2969"/>
    <w:rsid w:val="004A33CE"/>
    <w:rsid w:val="004A3854"/>
    <w:rsid w:val="004A3E5F"/>
    <w:rsid w:val="004A6294"/>
    <w:rsid w:val="004A62D6"/>
    <w:rsid w:val="004A7A82"/>
    <w:rsid w:val="004B2DCF"/>
    <w:rsid w:val="004B35B9"/>
    <w:rsid w:val="004B4B9C"/>
    <w:rsid w:val="004B59AC"/>
    <w:rsid w:val="004B5BBA"/>
    <w:rsid w:val="004B789F"/>
    <w:rsid w:val="004B78DF"/>
    <w:rsid w:val="004C1F19"/>
    <w:rsid w:val="004C30EC"/>
    <w:rsid w:val="004C3104"/>
    <w:rsid w:val="004C3B2B"/>
    <w:rsid w:val="004C48C2"/>
    <w:rsid w:val="004C4C03"/>
    <w:rsid w:val="004C4CCE"/>
    <w:rsid w:val="004C4EDB"/>
    <w:rsid w:val="004C6A4C"/>
    <w:rsid w:val="004C7E94"/>
    <w:rsid w:val="004D00FE"/>
    <w:rsid w:val="004D5F8E"/>
    <w:rsid w:val="004D6984"/>
    <w:rsid w:val="004D6AD6"/>
    <w:rsid w:val="004E0431"/>
    <w:rsid w:val="004E0B42"/>
    <w:rsid w:val="004E1193"/>
    <w:rsid w:val="004E2CB9"/>
    <w:rsid w:val="004E63C2"/>
    <w:rsid w:val="004F07AB"/>
    <w:rsid w:val="004F345E"/>
    <w:rsid w:val="004F55A3"/>
    <w:rsid w:val="004F56E3"/>
    <w:rsid w:val="00500829"/>
    <w:rsid w:val="00501E10"/>
    <w:rsid w:val="00505633"/>
    <w:rsid w:val="0050CC26"/>
    <w:rsid w:val="00510761"/>
    <w:rsid w:val="005109CC"/>
    <w:rsid w:val="0051198A"/>
    <w:rsid w:val="005136D5"/>
    <w:rsid w:val="00514B44"/>
    <w:rsid w:val="005150C0"/>
    <w:rsid w:val="00515CA9"/>
    <w:rsid w:val="00522687"/>
    <w:rsid w:val="00522D98"/>
    <w:rsid w:val="0052430E"/>
    <w:rsid w:val="00524355"/>
    <w:rsid w:val="00524CF2"/>
    <w:rsid w:val="00527DFF"/>
    <w:rsid w:val="005314B5"/>
    <w:rsid w:val="0053171E"/>
    <w:rsid w:val="005335EF"/>
    <w:rsid w:val="00533C91"/>
    <w:rsid w:val="0053543E"/>
    <w:rsid w:val="00535BFD"/>
    <w:rsid w:val="00535F87"/>
    <w:rsid w:val="00541080"/>
    <w:rsid w:val="00541C76"/>
    <w:rsid w:val="00543829"/>
    <w:rsid w:val="00545BB3"/>
    <w:rsid w:val="00546BE9"/>
    <w:rsid w:val="005531E3"/>
    <w:rsid w:val="005579AA"/>
    <w:rsid w:val="00560A96"/>
    <w:rsid w:val="00560B92"/>
    <w:rsid w:val="00561181"/>
    <w:rsid w:val="0056337B"/>
    <w:rsid w:val="00566917"/>
    <w:rsid w:val="005705F3"/>
    <w:rsid w:val="0057231F"/>
    <w:rsid w:val="00573098"/>
    <w:rsid w:val="005765E0"/>
    <w:rsid w:val="00580695"/>
    <w:rsid w:val="00580DEC"/>
    <w:rsid w:val="00582291"/>
    <w:rsid w:val="005826FD"/>
    <w:rsid w:val="0059102E"/>
    <w:rsid w:val="00592820"/>
    <w:rsid w:val="005965CE"/>
    <w:rsid w:val="005A1BFB"/>
    <w:rsid w:val="005A2F18"/>
    <w:rsid w:val="005A4ABA"/>
    <w:rsid w:val="005A4E09"/>
    <w:rsid w:val="005A6B50"/>
    <w:rsid w:val="005A6CB6"/>
    <w:rsid w:val="005B04C8"/>
    <w:rsid w:val="005B334B"/>
    <w:rsid w:val="005B4BE6"/>
    <w:rsid w:val="005B5484"/>
    <w:rsid w:val="005B61BE"/>
    <w:rsid w:val="005B79FF"/>
    <w:rsid w:val="005B7CAA"/>
    <w:rsid w:val="005C1A44"/>
    <w:rsid w:val="005C2803"/>
    <w:rsid w:val="005C3733"/>
    <w:rsid w:val="005C624B"/>
    <w:rsid w:val="005C6CE5"/>
    <w:rsid w:val="005C73B8"/>
    <w:rsid w:val="005D1A6D"/>
    <w:rsid w:val="005D1D21"/>
    <w:rsid w:val="005D4556"/>
    <w:rsid w:val="005D46E5"/>
    <w:rsid w:val="005D4A1C"/>
    <w:rsid w:val="005D575D"/>
    <w:rsid w:val="005E03B8"/>
    <w:rsid w:val="005E290B"/>
    <w:rsid w:val="005E43B1"/>
    <w:rsid w:val="005E489E"/>
    <w:rsid w:val="005E587F"/>
    <w:rsid w:val="005E5EF5"/>
    <w:rsid w:val="005E6E03"/>
    <w:rsid w:val="005E74ED"/>
    <w:rsid w:val="005F0497"/>
    <w:rsid w:val="005F0C08"/>
    <w:rsid w:val="005F0F21"/>
    <w:rsid w:val="005F0F7A"/>
    <w:rsid w:val="005F3068"/>
    <w:rsid w:val="005F4BBE"/>
    <w:rsid w:val="005F505C"/>
    <w:rsid w:val="005F5E78"/>
    <w:rsid w:val="005F6296"/>
    <w:rsid w:val="005F6A3C"/>
    <w:rsid w:val="005F79E5"/>
    <w:rsid w:val="006001D3"/>
    <w:rsid w:val="0060101B"/>
    <w:rsid w:val="00602BD3"/>
    <w:rsid w:val="00603232"/>
    <w:rsid w:val="0060392D"/>
    <w:rsid w:val="00604533"/>
    <w:rsid w:val="00607F3C"/>
    <w:rsid w:val="00610065"/>
    <w:rsid w:val="006108E6"/>
    <w:rsid w:val="00620493"/>
    <w:rsid w:val="00621C2C"/>
    <w:rsid w:val="006232E2"/>
    <w:rsid w:val="00631F3F"/>
    <w:rsid w:val="0063515E"/>
    <w:rsid w:val="00635E0E"/>
    <w:rsid w:val="0063658F"/>
    <w:rsid w:val="0063729B"/>
    <w:rsid w:val="00637C92"/>
    <w:rsid w:val="00637D91"/>
    <w:rsid w:val="006415E6"/>
    <w:rsid w:val="00642117"/>
    <w:rsid w:val="00643693"/>
    <w:rsid w:val="00643CB5"/>
    <w:rsid w:val="00643E6B"/>
    <w:rsid w:val="00643EF1"/>
    <w:rsid w:val="006444DA"/>
    <w:rsid w:val="006513D0"/>
    <w:rsid w:val="00653ED5"/>
    <w:rsid w:val="006542E5"/>
    <w:rsid w:val="00656427"/>
    <w:rsid w:val="006566B4"/>
    <w:rsid w:val="006606ED"/>
    <w:rsid w:val="00660B1E"/>
    <w:rsid w:val="00664890"/>
    <w:rsid w:val="00666844"/>
    <w:rsid w:val="006725EF"/>
    <w:rsid w:val="00672E1F"/>
    <w:rsid w:val="006758C4"/>
    <w:rsid w:val="00676275"/>
    <w:rsid w:val="006762EE"/>
    <w:rsid w:val="00680674"/>
    <w:rsid w:val="00682E50"/>
    <w:rsid w:val="00683C55"/>
    <w:rsid w:val="0068467A"/>
    <w:rsid w:val="00684E08"/>
    <w:rsid w:val="006850CF"/>
    <w:rsid w:val="00685872"/>
    <w:rsid w:val="00685A00"/>
    <w:rsid w:val="00686D54"/>
    <w:rsid w:val="00687748"/>
    <w:rsid w:val="00690692"/>
    <w:rsid w:val="006910D9"/>
    <w:rsid w:val="00692D88"/>
    <w:rsid w:val="00693840"/>
    <w:rsid w:val="006A1808"/>
    <w:rsid w:val="006A2053"/>
    <w:rsid w:val="006A2853"/>
    <w:rsid w:val="006A347C"/>
    <w:rsid w:val="006A4F25"/>
    <w:rsid w:val="006A5849"/>
    <w:rsid w:val="006A5EE4"/>
    <w:rsid w:val="006B0D56"/>
    <w:rsid w:val="006B2AEB"/>
    <w:rsid w:val="006B4B57"/>
    <w:rsid w:val="006B4FF8"/>
    <w:rsid w:val="006B6508"/>
    <w:rsid w:val="006C0624"/>
    <w:rsid w:val="006C0A81"/>
    <w:rsid w:val="006C0BA4"/>
    <w:rsid w:val="006C31FE"/>
    <w:rsid w:val="006C35FE"/>
    <w:rsid w:val="006C3C7E"/>
    <w:rsid w:val="006C571A"/>
    <w:rsid w:val="006C66DE"/>
    <w:rsid w:val="006D108E"/>
    <w:rsid w:val="006D1227"/>
    <w:rsid w:val="006D6CA8"/>
    <w:rsid w:val="006D6DEC"/>
    <w:rsid w:val="006D75EA"/>
    <w:rsid w:val="006E0679"/>
    <w:rsid w:val="006E0946"/>
    <w:rsid w:val="006E4EB9"/>
    <w:rsid w:val="006E5C8D"/>
    <w:rsid w:val="006E7D63"/>
    <w:rsid w:val="006F1D1B"/>
    <w:rsid w:val="006F22BD"/>
    <w:rsid w:val="006F2F82"/>
    <w:rsid w:val="006F3266"/>
    <w:rsid w:val="006F4EA0"/>
    <w:rsid w:val="006F4F90"/>
    <w:rsid w:val="006F5000"/>
    <w:rsid w:val="006F5915"/>
    <w:rsid w:val="007014C4"/>
    <w:rsid w:val="00701931"/>
    <w:rsid w:val="00705155"/>
    <w:rsid w:val="00705F99"/>
    <w:rsid w:val="00707094"/>
    <w:rsid w:val="00707CCA"/>
    <w:rsid w:val="00710E08"/>
    <w:rsid w:val="00711167"/>
    <w:rsid w:val="00712231"/>
    <w:rsid w:val="007136AC"/>
    <w:rsid w:val="00716DA7"/>
    <w:rsid w:val="0071733D"/>
    <w:rsid w:val="00717885"/>
    <w:rsid w:val="007211C6"/>
    <w:rsid w:val="007213F0"/>
    <w:rsid w:val="00721902"/>
    <w:rsid w:val="00722565"/>
    <w:rsid w:val="00722BE5"/>
    <w:rsid w:val="0072500A"/>
    <w:rsid w:val="007268F1"/>
    <w:rsid w:val="00727EFC"/>
    <w:rsid w:val="00730154"/>
    <w:rsid w:val="007307DE"/>
    <w:rsid w:val="00730AC1"/>
    <w:rsid w:val="00731268"/>
    <w:rsid w:val="00731701"/>
    <w:rsid w:val="00733FB8"/>
    <w:rsid w:val="007342A4"/>
    <w:rsid w:val="0073430D"/>
    <w:rsid w:val="0073583F"/>
    <w:rsid w:val="00735851"/>
    <w:rsid w:val="0073722A"/>
    <w:rsid w:val="007374FC"/>
    <w:rsid w:val="007434B9"/>
    <w:rsid w:val="00744766"/>
    <w:rsid w:val="0074490B"/>
    <w:rsid w:val="00745363"/>
    <w:rsid w:val="00745C9E"/>
    <w:rsid w:val="00747840"/>
    <w:rsid w:val="007500FB"/>
    <w:rsid w:val="00750ECA"/>
    <w:rsid w:val="00751831"/>
    <w:rsid w:val="00752D68"/>
    <w:rsid w:val="00753379"/>
    <w:rsid w:val="007561EE"/>
    <w:rsid w:val="00756B66"/>
    <w:rsid w:val="00761BC1"/>
    <w:rsid w:val="00762E3B"/>
    <w:rsid w:val="00763A30"/>
    <w:rsid w:val="00766478"/>
    <w:rsid w:val="007710BD"/>
    <w:rsid w:val="00777B04"/>
    <w:rsid w:val="00785450"/>
    <w:rsid w:val="00785B7D"/>
    <w:rsid w:val="007907A2"/>
    <w:rsid w:val="00791D84"/>
    <w:rsid w:val="00794BA0"/>
    <w:rsid w:val="0079681D"/>
    <w:rsid w:val="007968BE"/>
    <w:rsid w:val="00797E30"/>
    <w:rsid w:val="007A14D6"/>
    <w:rsid w:val="007A42A7"/>
    <w:rsid w:val="007A5540"/>
    <w:rsid w:val="007A7754"/>
    <w:rsid w:val="007A7DBA"/>
    <w:rsid w:val="007B5625"/>
    <w:rsid w:val="007B5831"/>
    <w:rsid w:val="007C3850"/>
    <w:rsid w:val="007C7043"/>
    <w:rsid w:val="007C7116"/>
    <w:rsid w:val="007C718F"/>
    <w:rsid w:val="007D04AD"/>
    <w:rsid w:val="007D4CA9"/>
    <w:rsid w:val="007D79B5"/>
    <w:rsid w:val="007E0AB7"/>
    <w:rsid w:val="007E22F3"/>
    <w:rsid w:val="007E370F"/>
    <w:rsid w:val="007E487A"/>
    <w:rsid w:val="007F051D"/>
    <w:rsid w:val="007F068E"/>
    <w:rsid w:val="007F0772"/>
    <w:rsid w:val="007F0FA0"/>
    <w:rsid w:val="007F5D2E"/>
    <w:rsid w:val="007F6F4F"/>
    <w:rsid w:val="007F7F71"/>
    <w:rsid w:val="00801B5D"/>
    <w:rsid w:val="0080330A"/>
    <w:rsid w:val="0080486A"/>
    <w:rsid w:val="008062C9"/>
    <w:rsid w:val="008107C5"/>
    <w:rsid w:val="00811B2F"/>
    <w:rsid w:val="0081289C"/>
    <w:rsid w:val="0081476C"/>
    <w:rsid w:val="00815C32"/>
    <w:rsid w:val="00816D12"/>
    <w:rsid w:val="00817CAC"/>
    <w:rsid w:val="008208FD"/>
    <w:rsid w:val="00822B76"/>
    <w:rsid w:val="0082334E"/>
    <w:rsid w:val="00832AE3"/>
    <w:rsid w:val="00836C78"/>
    <w:rsid w:val="00837BFF"/>
    <w:rsid w:val="00837F02"/>
    <w:rsid w:val="00840931"/>
    <w:rsid w:val="00840ED3"/>
    <w:rsid w:val="008443E2"/>
    <w:rsid w:val="00844E8E"/>
    <w:rsid w:val="008452DE"/>
    <w:rsid w:val="0085114B"/>
    <w:rsid w:val="008520E8"/>
    <w:rsid w:val="00855389"/>
    <w:rsid w:val="00857BB4"/>
    <w:rsid w:val="00860AD0"/>
    <w:rsid w:val="00862701"/>
    <w:rsid w:val="00862E71"/>
    <w:rsid w:val="00863DFF"/>
    <w:rsid w:val="00867AA0"/>
    <w:rsid w:val="008717B0"/>
    <w:rsid w:val="008723E2"/>
    <w:rsid w:val="00872E89"/>
    <w:rsid w:val="00875565"/>
    <w:rsid w:val="008768EE"/>
    <w:rsid w:val="008804CF"/>
    <w:rsid w:val="008843AA"/>
    <w:rsid w:val="008854EC"/>
    <w:rsid w:val="00885C25"/>
    <w:rsid w:val="0088605E"/>
    <w:rsid w:val="00890577"/>
    <w:rsid w:val="0089220D"/>
    <w:rsid w:val="008A346E"/>
    <w:rsid w:val="008A410F"/>
    <w:rsid w:val="008A57FE"/>
    <w:rsid w:val="008A5F61"/>
    <w:rsid w:val="008A72A3"/>
    <w:rsid w:val="008A7462"/>
    <w:rsid w:val="008B4673"/>
    <w:rsid w:val="008B4D6C"/>
    <w:rsid w:val="008B55BE"/>
    <w:rsid w:val="008B5DFB"/>
    <w:rsid w:val="008C0395"/>
    <w:rsid w:val="008C0EB9"/>
    <w:rsid w:val="008C2FFF"/>
    <w:rsid w:val="008C5542"/>
    <w:rsid w:val="008C6E4F"/>
    <w:rsid w:val="008C6F39"/>
    <w:rsid w:val="008D14A4"/>
    <w:rsid w:val="008D4B58"/>
    <w:rsid w:val="008D68BA"/>
    <w:rsid w:val="008E22A6"/>
    <w:rsid w:val="008E3047"/>
    <w:rsid w:val="008E470F"/>
    <w:rsid w:val="008E5F72"/>
    <w:rsid w:val="008F059E"/>
    <w:rsid w:val="008F1984"/>
    <w:rsid w:val="008F31DB"/>
    <w:rsid w:val="008F3EF7"/>
    <w:rsid w:val="008F429A"/>
    <w:rsid w:val="008F491D"/>
    <w:rsid w:val="008F5E18"/>
    <w:rsid w:val="009030BF"/>
    <w:rsid w:val="00903135"/>
    <w:rsid w:val="0090431C"/>
    <w:rsid w:val="0090470D"/>
    <w:rsid w:val="00904832"/>
    <w:rsid w:val="00904B51"/>
    <w:rsid w:val="00906647"/>
    <w:rsid w:val="0091253C"/>
    <w:rsid w:val="00914160"/>
    <w:rsid w:val="00914DD0"/>
    <w:rsid w:val="00915EB6"/>
    <w:rsid w:val="00916CFB"/>
    <w:rsid w:val="00917541"/>
    <w:rsid w:val="00917DC0"/>
    <w:rsid w:val="00920A01"/>
    <w:rsid w:val="00922AAE"/>
    <w:rsid w:val="00923C8E"/>
    <w:rsid w:val="0092535B"/>
    <w:rsid w:val="0093430C"/>
    <w:rsid w:val="0093603F"/>
    <w:rsid w:val="009379EC"/>
    <w:rsid w:val="00937A0A"/>
    <w:rsid w:val="009450C1"/>
    <w:rsid w:val="00945F28"/>
    <w:rsid w:val="00947C3C"/>
    <w:rsid w:val="00950440"/>
    <w:rsid w:val="00951EF7"/>
    <w:rsid w:val="009534AD"/>
    <w:rsid w:val="00960DCC"/>
    <w:rsid w:val="00962489"/>
    <w:rsid w:val="009654B6"/>
    <w:rsid w:val="009703F7"/>
    <w:rsid w:val="00970A11"/>
    <w:rsid w:val="00971568"/>
    <w:rsid w:val="009716FB"/>
    <w:rsid w:val="0097299E"/>
    <w:rsid w:val="00972F2D"/>
    <w:rsid w:val="009733C7"/>
    <w:rsid w:val="00973909"/>
    <w:rsid w:val="00976F3E"/>
    <w:rsid w:val="009770D7"/>
    <w:rsid w:val="00977171"/>
    <w:rsid w:val="009775F1"/>
    <w:rsid w:val="00977A2D"/>
    <w:rsid w:val="009834D4"/>
    <w:rsid w:val="00990FEB"/>
    <w:rsid w:val="00991FC8"/>
    <w:rsid w:val="00994185"/>
    <w:rsid w:val="0099459F"/>
    <w:rsid w:val="00996A12"/>
    <w:rsid w:val="00997071"/>
    <w:rsid w:val="009A1534"/>
    <w:rsid w:val="009A6211"/>
    <w:rsid w:val="009A7186"/>
    <w:rsid w:val="009AF2C6"/>
    <w:rsid w:val="009B0C81"/>
    <w:rsid w:val="009B1B3B"/>
    <w:rsid w:val="009B3384"/>
    <w:rsid w:val="009B5CED"/>
    <w:rsid w:val="009C043D"/>
    <w:rsid w:val="009C0C1E"/>
    <w:rsid w:val="009C2E94"/>
    <w:rsid w:val="009C6661"/>
    <w:rsid w:val="009C763E"/>
    <w:rsid w:val="009D0293"/>
    <w:rsid w:val="009D1421"/>
    <w:rsid w:val="009D2733"/>
    <w:rsid w:val="009D2A03"/>
    <w:rsid w:val="009D38C3"/>
    <w:rsid w:val="009D3D9C"/>
    <w:rsid w:val="009D4663"/>
    <w:rsid w:val="009D4A95"/>
    <w:rsid w:val="009D5149"/>
    <w:rsid w:val="009E15C5"/>
    <w:rsid w:val="009E2487"/>
    <w:rsid w:val="009E3A4B"/>
    <w:rsid w:val="009E3F54"/>
    <w:rsid w:val="009E619A"/>
    <w:rsid w:val="009F1019"/>
    <w:rsid w:val="009F5708"/>
    <w:rsid w:val="009F657D"/>
    <w:rsid w:val="009F663B"/>
    <w:rsid w:val="009F7A19"/>
    <w:rsid w:val="00A00150"/>
    <w:rsid w:val="00A00279"/>
    <w:rsid w:val="00A033FA"/>
    <w:rsid w:val="00A04ECD"/>
    <w:rsid w:val="00A05B09"/>
    <w:rsid w:val="00A05F22"/>
    <w:rsid w:val="00A06282"/>
    <w:rsid w:val="00A0775C"/>
    <w:rsid w:val="00A1282D"/>
    <w:rsid w:val="00A1401B"/>
    <w:rsid w:val="00A14208"/>
    <w:rsid w:val="00A14652"/>
    <w:rsid w:val="00A153E4"/>
    <w:rsid w:val="00A1641E"/>
    <w:rsid w:val="00A17A90"/>
    <w:rsid w:val="00A20579"/>
    <w:rsid w:val="00A218AA"/>
    <w:rsid w:val="00A22AE6"/>
    <w:rsid w:val="00A230AE"/>
    <w:rsid w:val="00A25DC5"/>
    <w:rsid w:val="00A25F1B"/>
    <w:rsid w:val="00A275DF"/>
    <w:rsid w:val="00A27696"/>
    <w:rsid w:val="00A32B89"/>
    <w:rsid w:val="00A32FB4"/>
    <w:rsid w:val="00A335D0"/>
    <w:rsid w:val="00A364FF"/>
    <w:rsid w:val="00A414BD"/>
    <w:rsid w:val="00A4185F"/>
    <w:rsid w:val="00A42932"/>
    <w:rsid w:val="00A44263"/>
    <w:rsid w:val="00A452DB"/>
    <w:rsid w:val="00A475BC"/>
    <w:rsid w:val="00A50211"/>
    <w:rsid w:val="00A5070E"/>
    <w:rsid w:val="00A51110"/>
    <w:rsid w:val="00A51335"/>
    <w:rsid w:val="00A5300D"/>
    <w:rsid w:val="00A54C83"/>
    <w:rsid w:val="00A61A76"/>
    <w:rsid w:val="00A61E3C"/>
    <w:rsid w:val="00A62649"/>
    <w:rsid w:val="00A62CFC"/>
    <w:rsid w:val="00A63D70"/>
    <w:rsid w:val="00A64299"/>
    <w:rsid w:val="00A66A59"/>
    <w:rsid w:val="00A71123"/>
    <w:rsid w:val="00A724F7"/>
    <w:rsid w:val="00A7305F"/>
    <w:rsid w:val="00A756FA"/>
    <w:rsid w:val="00A77594"/>
    <w:rsid w:val="00A8102D"/>
    <w:rsid w:val="00A81BB6"/>
    <w:rsid w:val="00A8246D"/>
    <w:rsid w:val="00A826AA"/>
    <w:rsid w:val="00A82E17"/>
    <w:rsid w:val="00A84201"/>
    <w:rsid w:val="00A854C1"/>
    <w:rsid w:val="00A85A8B"/>
    <w:rsid w:val="00A86CA8"/>
    <w:rsid w:val="00A879FD"/>
    <w:rsid w:val="00A90B8C"/>
    <w:rsid w:val="00A91903"/>
    <w:rsid w:val="00A919B1"/>
    <w:rsid w:val="00A91B10"/>
    <w:rsid w:val="00A92823"/>
    <w:rsid w:val="00A952EC"/>
    <w:rsid w:val="00A964D1"/>
    <w:rsid w:val="00AA00C6"/>
    <w:rsid w:val="00AA2BAD"/>
    <w:rsid w:val="00AA4D34"/>
    <w:rsid w:val="00AA56FA"/>
    <w:rsid w:val="00AB1053"/>
    <w:rsid w:val="00AB237C"/>
    <w:rsid w:val="00AB5FEA"/>
    <w:rsid w:val="00AC1072"/>
    <w:rsid w:val="00AC28FB"/>
    <w:rsid w:val="00AC2CBE"/>
    <w:rsid w:val="00AC2DF5"/>
    <w:rsid w:val="00AC36F2"/>
    <w:rsid w:val="00AC4325"/>
    <w:rsid w:val="00AC499D"/>
    <w:rsid w:val="00AC4DE1"/>
    <w:rsid w:val="00AC51BA"/>
    <w:rsid w:val="00AC7EA8"/>
    <w:rsid w:val="00AD0C17"/>
    <w:rsid w:val="00AD1BC8"/>
    <w:rsid w:val="00AD2C0F"/>
    <w:rsid w:val="00AD3829"/>
    <w:rsid w:val="00AD77F4"/>
    <w:rsid w:val="00AE28B2"/>
    <w:rsid w:val="00AE3CAC"/>
    <w:rsid w:val="00AE5BF2"/>
    <w:rsid w:val="00AE7A85"/>
    <w:rsid w:val="00AF0CC5"/>
    <w:rsid w:val="00AF1D11"/>
    <w:rsid w:val="00AF231D"/>
    <w:rsid w:val="00AF2A65"/>
    <w:rsid w:val="00AF2D92"/>
    <w:rsid w:val="00AF3E69"/>
    <w:rsid w:val="00AF4479"/>
    <w:rsid w:val="00AF44B2"/>
    <w:rsid w:val="00AF6725"/>
    <w:rsid w:val="00B04C31"/>
    <w:rsid w:val="00B05D91"/>
    <w:rsid w:val="00B075F4"/>
    <w:rsid w:val="00B10290"/>
    <w:rsid w:val="00B10324"/>
    <w:rsid w:val="00B10ECF"/>
    <w:rsid w:val="00B12179"/>
    <w:rsid w:val="00B1243E"/>
    <w:rsid w:val="00B12D1D"/>
    <w:rsid w:val="00B156EF"/>
    <w:rsid w:val="00B15B26"/>
    <w:rsid w:val="00B16E06"/>
    <w:rsid w:val="00B178C4"/>
    <w:rsid w:val="00B17CB9"/>
    <w:rsid w:val="00B20F0D"/>
    <w:rsid w:val="00B23391"/>
    <w:rsid w:val="00B2419D"/>
    <w:rsid w:val="00B25E3A"/>
    <w:rsid w:val="00B274F8"/>
    <w:rsid w:val="00B2782F"/>
    <w:rsid w:val="00B30CA7"/>
    <w:rsid w:val="00B32148"/>
    <w:rsid w:val="00B34F97"/>
    <w:rsid w:val="00B42DE4"/>
    <w:rsid w:val="00B44278"/>
    <w:rsid w:val="00B4483C"/>
    <w:rsid w:val="00B461D7"/>
    <w:rsid w:val="00B51BD1"/>
    <w:rsid w:val="00B51F1D"/>
    <w:rsid w:val="00B53D98"/>
    <w:rsid w:val="00B54C6C"/>
    <w:rsid w:val="00B54FAC"/>
    <w:rsid w:val="00B552DD"/>
    <w:rsid w:val="00B60FA6"/>
    <w:rsid w:val="00B6254A"/>
    <w:rsid w:val="00B631E0"/>
    <w:rsid w:val="00B65037"/>
    <w:rsid w:val="00B650B6"/>
    <w:rsid w:val="00B71ED9"/>
    <w:rsid w:val="00B72056"/>
    <w:rsid w:val="00B77E95"/>
    <w:rsid w:val="00B806CC"/>
    <w:rsid w:val="00B8119B"/>
    <w:rsid w:val="00B81891"/>
    <w:rsid w:val="00B82525"/>
    <w:rsid w:val="00B82F4B"/>
    <w:rsid w:val="00B84922"/>
    <w:rsid w:val="00B84C8B"/>
    <w:rsid w:val="00B85F86"/>
    <w:rsid w:val="00B86406"/>
    <w:rsid w:val="00B91D72"/>
    <w:rsid w:val="00B922A7"/>
    <w:rsid w:val="00BA04D4"/>
    <w:rsid w:val="00BA25C2"/>
    <w:rsid w:val="00BA4CBD"/>
    <w:rsid w:val="00BA5F79"/>
    <w:rsid w:val="00BB1FC7"/>
    <w:rsid w:val="00BB2361"/>
    <w:rsid w:val="00BB35C5"/>
    <w:rsid w:val="00BB38EF"/>
    <w:rsid w:val="00BB5813"/>
    <w:rsid w:val="00BC097C"/>
    <w:rsid w:val="00BC1755"/>
    <w:rsid w:val="00BC21B1"/>
    <w:rsid w:val="00BC4229"/>
    <w:rsid w:val="00BC5DFA"/>
    <w:rsid w:val="00BC5F5C"/>
    <w:rsid w:val="00BC62C8"/>
    <w:rsid w:val="00BC72AC"/>
    <w:rsid w:val="00BC7DA9"/>
    <w:rsid w:val="00BD0114"/>
    <w:rsid w:val="00BD0923"/>
    <w:rsid w:val="00BD37CB"/>
    <w:rsid w:val="00BD3DD0"/>
    <w:rsid w:val="00BD4875"/>
    <w:rsid w:val="00BD564D"/>
    <w:rsid w:val="00BD56D8"/>
    <w:rsid w:val="00BD59BF"/>
    <w:rsid w:val="00BD5D75"/>
    <w:rsid w:val="00BD6659"/>
    <w:rsid w:val="00BE15F4"/>
    <w:rsid w:val="00BE1989"/>
    <w:rsid w:val="00BE7A25"/>
    <w:rsid w:val="00BF0F66"/>
    <w:rsid w:val="00BF442B"/>
    <w:rsid w:val="00BF6040"/>
    <w:rsid w:val="00BF6805"/>
    <w:rsid w:val="00C0020C"/>
    <w:rsid w:val="00C02C14"/>
    <w:rsid w:val="00C045ED"/>
    <w:rsid w:val="00C077B2"/>
    <w:rsid w:val="00C07DD0"/>
    <w:rsid w:val="00C07EFD"/>
    <w:rsid w:val="00C106ED"/>
    <w:rsid w:val="00C122F0"/>
    <w:rsid w:val="00C135BB"/>
    <w:rsid w:val="00C15E5D"/>
    <w:rsid w:val="00C16E50"/>
    <w:rsid w:val="00C17137"/>
    <w:rsid w:val="00C1715E"/>
    <w:rsid w:val="00C2111C"/>
    <w:rsid w:val="00C2112F"/>
    <w:rsid w:val="00C21CF4"/>
    <w:rsid w:val="00C24D2E"/>
    <w:rsid w:val="00C25955"/>
    <w:rsid w:val="00C25A01"/>
    <w:rsid w:val="00C26D65"/>
    <w:rsid w:val="00C278C1"/>
    <w:rsid w:val="00C30F0E"/>
    <w:rsid w:val="00C3287F"/>
    <w:rsid w:val="00C33CD7"/>
    <w:rsid w:val="00C371C1"/>
    <w:rsid w:val="00C37D05"/>
    <w:rsid w:val="00C41F62"/>
    <w:rsid w:val="00C44BFF"/>
    <w:rsid w:val="00C45AA1"/>
    <w:rsid w:val="00C45E94"/>
    <w:rsid w:val="00C46BD4"/>
    <w:rsid w:val="00C4754C"/>
    <w:rsid w:val="00C50785"/>
    <w:rsid w:val="00C52B20"/>
    <w:rsid w:val="00C53153"/>
    <w:rsid w:val="00C56DA9"/>
    <w:rsid w:val="00C5729E"/>
    <w:rsid w:val="00C57A16"/>
    <w:rsid w:val="00C6088A"/>
    <w:rsid w:val="00C63778"/>
    <w:rsid w:val="00C6427B"/>
    <w:rsid w:val="00C64CD2"/>
    <w:rsid w:val="00C64E4E"/>
    <w:rsid w:val="00C664A6"/>
    <w:rsid w:val="00C70ED3"/>
    <w:rsid w:val="00C7189B"/>
    <w:rsid w:val="00C72F15"/>
    <w:rsid w:val="00C7493F"/>
    <w:rsid w:val="00C75B19"/>
    <w:rsid w:val="00C7715A"/>
    <w:rsid w:val="00C80DB8"/>
    <w:rsid w:val="00C810DC"/>
    <w:rsid w:val="00C82987"/>
    <w:rsid w:val="00C82C3C"/>
    <w:rsid w:val="00C833D1"/>
    <w:rsid w:val="00C867E9"/>
    <w:rsid w:val="00C93FC9"/>
    <w:rsid w:val="00C95354"/>
    <w:rsid w:val="00CA129C"/>
    <w:rsid w:val="00CA2638"/>
    <w:rsid w:val="00CA32BF"/>
    <w:rsid w:val="00CA3E02"/>
    <w:rsid w:val="00CA5D2B"/>
    <w:rsid w:val="00CA5F88"/>
    <w:rsid w:val="00CA9E44"/>
    <w:rsid w:val="00CB1FA8"/>
    <w:rsid w:val="00CB204B"/>
    <w:rsid w:val="00CB4C8E"/>
    <w:rsid w:val="00CB5C90"/>
    <w:rsid w:val="00CB7057"/>
    <w:rsid w:val="00CC4FD7"/>
    <w:rsid w:val="00CC6CD1"/>
    <w:rsid w:val="00CC6CF5"/>
    <w:rsid w:val="00CD198C"/>
    <w:rsid w:val="00CD5B1F"/>
    <w:rsid w:val="00CE180A"/>
    <w:rsid w:val="00CE1CE8"/>
    <w:rsid w:val="00CE278F"/>
    <w:rsid w:val="00CE41DC"/>
    <w:rsid w:val="00CE44E2"/>
    <w:rsid w:val="00CE5BDB"/>
    <w:rsid w:val="00CE6A11"/>
    <w:rsid w:val="00CE7729"/>
    <w:rsid w:val="00CE7C7B"/>
    <w:rsid w:val="00CF0869"/>
    <w:rsid w:val="00CF0D6E"/>
    <w:rsid w:val="00CF4423"/>
    <w:rsid w:val="00CF471D"/>
    <w:rsid w:val="00CF538E"/>
    <w:rsid w:val="00CF5429"/>
    <w:rsid w:val="00CF64BF"/>
    <w:rsid w:val="00CF72C5"/>
    <w:rsid w:val="00CF7F21"/>
    <w:rsid w:val="00D009C1"/>
    <w:rsid w:val="00D03F49"/>
    <w:rsid w:val="00D04F7C"/>
    <w:rsid w:val="00D05B2F"/>
    <w:rsid w:val="00D104FD"/>
    <w:rsid w:val="00D1158B"/>
    <w:rsid w:val="00D16CBB"/>
    <w:rsid w:val="00D215F1"/>
    <w:rsid w:val="00D21946"/>
    <w:rsid w:val="00D25410"/>
    <w:rsid w:val="00D30794"/>
    <w:rsid w:val="00D31926"/>
    <w:rsid w:val="00D327F3"/>
    <w:rsid w:val="00D3481B"/>
    <w:rsid w:val="00D3572A"/>
    <w:rsid w:val="00D35A01"/>
    <w:rsid w:val="00D36140"/>
    <w:rsid w:val="00D41C1E"/>
    <w:rsid w:val="00D455AA"/>
    <w:rsid w:val="00D475B1"/>
    <w:rsid w:val="00D475F3"/>
    <w:rsid w:val="00D541F2"/>
    <w:rsid w:val="00D56252"/>
    <w:rsid w:val="00D57C0D"/>
    <w:rsid w:val="00D60C42"/>
    <w:rsid w:val="00D625D0"/>
    <w:rsid w:val="00D65B02"/>
    <w:rsid w:val="00D660C8"/>
    <w:rsid w:val="00D70B71"/>
    <w:rsid w:val="00D7181E"/>
    <w:rsid w:val="00D727DA"/>
    <w:rsid w:val="00D76573"/>
    <w:rsid w:val="00D77891"/>
    <w:rsid w:val="00D80FE5"/>
    <w:rsid w:val="00D8255C"/>
    <w:rsid w:val="00D82598"/>
    <w:rsid w:val="00D825B5"/>
    <w:rsid w:val="00D83887"/>
    <w:rsid w:val="00D85812"/>
    <w:rsid w:val="00D86EB0"/>
    <w:rsid w:val="00D908C7"/>
    <w:rsid w:val="00D91026"/>
    <w:rsid w:val="00D92AC8"/>
    <w:rsid w:val="00D93335"/>
    <w:rsid w:val="00D93FE4"/>
    <w:rsid w:val="00D94362"/>
    <w:rsid w:val="00D94510"/>
    <w:rsid w:val="00D95E60"/>
    <w:rsid w:val="00D974C4"/>
    <w:rsid w:val="00DA0606"/>
    <w:rsid w:val="00DA0B88"/>
    <w:rsid w:val="00DA2E71"/>
    <w:rsid w:val="00DA4E58"/>
    <w:rsid w:val="00DA5CD9"/>
    <w:rsid w:val="00DB3992"/>
    <w:rsid w:val="00DB3F94"/>
    <w:rsid w:val="00DB5160"/>
    <w:rsid w:val="00DB60CC"/>
    <w:rsid w:val="00DB72F6"/>
    <w:rsid w:val="00DB7467"/>
    <w:rsid w:val="00DB7D07"/>
    <w:rsid w:val="00DC1D79"/>
    <w:rsid w:val="00DC2A7E"/>
    <w:rsid w:val="00DC4C84"/>
    <w:rsid w:val="00DD172A"/>
    <w:rsid w:val="00DD1B2A"/>
    <w:rsid w:val="00DD6030"/>
    <w:rsid w:val="00DD6F0B"/>
    <w:rsid w:val="00DE017C"/>
    <w:rsid w:val="00DE0A89"/>
    <w:rsid w:val="00DE22FB"/>
    <w:rsid w:val="00DE27B6"/>
    <w:rsid w:val="00DE3E00"/>
    <w:rsid w:val="00DE46FE"/>
    <w:rsid w:val="00DE50EA"/>
    <w:rsid w:val="00DE65BA"/>
    <w:rsid w:val="00DF219B"/>
    <w:rsid w:val="00DF50AE"/>
    <w:rsid w:val="00DF5773"/>
    <w:rsid w:val="00DF6094"/>
    <w:rsid w:val="00DF61AD"/>
    <w:rsid w:val="00DF8DA4"/>
    <w:rsid w:val="00E01263"/>
    <w:rsid w:val="00E0241B"/>
    <w:rsid w:val="00E07B72"/>
    <w:rsid w:val="00E124E7"/>
    <w:rsid w:val="00E14608"/>
    <w:rsid w:val="00E1464E"/>
    <w:rsid w:val="00E227AE"/>
    <w:rsid w:val="00E232BD"/>
    <w:rsid w:val="00E24C71"/>
    <w:rsid w:val="00E256B2"/>
    <w:rsid w:val="00E2690F"/>
    <w:rsid w:val="00E2735A"/>
    <w:rsid w:val="00E317A8"/>
    <w:rsid w:val="00E32787"/>
    <w:rsid w:val="00E33E8D"/>
    <w:rsid w:val="00E348D9"/>
    <w:rsid w:val="00E35BFB"/>
    <w:rsid w:val="00E37501"/>
    <w:rsid w:val="00E40377"/>
    <w:rsid w:val="00E4069F"/>
    <w:rsid w:val="00E4584B"/>
    <w:rsid w:val="00E464DC"/>
    <w:rsid w:val="00E46973"/>
    <w:rsid w:val="00E47066"/>
    <w:rsid w:val="00E47484"/>
    <w:rsid w:val="00E514CA"/>
    <w:rsid w:val="00E52F4D"/>
    <w:rsid w:val="00E56A3C"/>
    <w:rsid w:val="00E571B4"/>
    <w:rsid w:val="00E60208"/>
    <w:rsid w:val="00E61569"/>
    <w:rsid w:val="00E61CA2"/>
    <w:rsid w:val="00E6317F"/>
    <w:rsid w:val="00E64B43"/>
    <w:rsid w:val="00E65C1A"/>
    <w:rsid w:val="00E66036"/>
    <w:rsid w:val="00E66EDC"/>
    <w:rsid w:val="00E6778A"/>
    <w:rsid w:val="00E6787F"/>
    <w:rsid w:val="00E73D88"/>
    <w:rsid w:val="00E7404F"/>
    <w:rsid w:val="00E7407B"/>
    <w:rsid w:val="00E75341"/>
    <w:rsid w:val="00E81A1F"/>
    <w:rsid w:val="00E8364F"/>
    <w:rsid w:val="00E836EB"/>
    <w:rsid w:val="00E8394A"/>
    <w:rsid w:val="00E83B33"/>
    <w:rsid w:val="00E86387"/>
    <w:rsid w:val="00E9359E"/>
    <w:rsid w:val="00E93D0E"/>
    <w:rsid w:val="00E943D2"/>
    <w:rsid w:val="00E94DCA"/>
    <w:rsid w:val="00EA22E2"/>
    <w:rsid w:val="00EA47C9"/>
    <w:rsid w:val="00EA4B6C"/>
    <w:rsid w:val="00EA79E2"/>
    <w:rsid w:val="00EB3485"/>
    <w:rsid w:val="00EB453F"/>
    <w:rsid w:val="00EC1277"/>
    <w:rsid w:val="00EC1DE0"/>
    <w:rsid w:val="00EC25F1"/>
    <w:rsid w:val="00EC2954"/>
    <w:rsid w:val="00EC5233"/>
    <w:rsid w:val="00ED1192"/>
    <w:rsid w:val="00ED3725"/>
    <w:rsid w:val="00ED3ED4"/>
    <w:rsid w:val="00ED7373"/>
    <w:rsid w:val="00EE02A6"/>
    <w:rsid w:val="00EE3F48"/>
    <w:rsid w:val="00EE5C08"/>
    <w:rsid w:val="00EE62A8"/>
    <w:rsid w:val="00EE6E45"/>
    <w:rsid w:val="00EE79B5"/>
    <w:rsid w:val="00EF0787"/>
    <w:rsid w:val="00EF25E3"/>
    <w:rsid w:val="00EF492D"/>
    <w:rsid w:val="00F00169"/>
    <w:rsid w:val="00F013CC"/>
    <w:rsid w:val="00F01A3F"/>
    <w:rsid w:val="00F01ECA"/>
    <w:rsid w:val="00F01F08"/>
    <w:rsid w:val="00F022FC"/>
    <w:rsid w:val="00F059E2"/>
    <w:rsid w:val="00F062CD"/>
    <w:rsid w:val="00F120F5"/>
    <w:rsid w:val="00F12102"/>
    <w:rsid w:val="00F14700"/>
    <w:rsid w:val="00F165A4"/>
    <w:rsid w:val="00F16DDC"/>
    <w:rsid w:val="00F17185"/>
    <w:rsid w:val="00F17291"/>
    <w:rsid w:val="00F20F84"/>
    <w:rsid w:val="00F21B3B"/>
    <w:rsid w:val="00F2436F"/>
    <w:rsid w:val="00F2532F"/>
    <w:rsid w:val="00F25575"/>
    <w:rsid w:val="00F25ED7"/>
    <w:rsid w:val="00F26364"/>
    <w:rsid w:val="00F27676"/>
    <w:rsid w:val="00F3123A"/>
    <w:rsid w:val="00F326E2"/>
    <w:rsid w:val="00F32D33"/>
    <w:rsid w:val="00F3373F"/>
    <w:rsid w:val="00F372F6"/>
    <w:rsid w:val="00F433DA"/>
    <w:rsid w:val="00F43510"/>
    <w:rsid w:val="00F4506E"/>
    <w:rsid w:val="00F45E96"/>
    <w:rsid w:val="00F46746"/>
    <w:rsid w:val="00F473EF"/>
    <w:rsid w:val="00F50741"/>
    <w:rsid w:val="00F50AC4"/>
    <w:rsid w:val="00F520FC"/>
    <w:rsid w:val="00F52F5E"/>
    <w:rsid w:val="00F53BC8"/>
    <w:rsid w:val="00F54438"/>
    <w:rsid w:val="00F54439"/>
    <w:rsid w:val="00F54F97"/>
    <w:rsid w:val="00F5603D"/>
    <w:rsid w:val="00F5760A"/>
    <w:rsid w:val="00F6041A"/>
    <w:rsid w:val="00F63CA4"/>
    <w:rsid w:val="00F643FC"/>
    <w:rsid w:val="00F64C1A"/>
    <w:rsid w:val="00F65021"/>
    <w:rsid w:val="00F66BB5"/>
    <w:rsid w:val="00F66C68"/>
    <w:rsid w:val="00F66C83"/>
    <w:rsid w:val="00F67E94"/>
    <w:rsid w:val="00F70CC6"/>
    <w:rsid w:val="00F72638"/>
    <w:rsid w:val="00F73E55"/>
    <w:rsid w:val="00F76504"/>
    <w:rsid w:val="00F777AC"/>
    <w:rsid w:val="00F8555A"/>
    <w:rsid w:val="00F86126"/>
    <w:rsid w:val="00F8614A"/>
    <w:rsid w:val="00F8629E"/>
    <w:rsid w:val="00F87BE6"/>
    <w:rsid w:val="00F9265F"/>
    <w:rsid w:val="00F92C92"/>
    <w:rsid w:val="00F94D8C"/>
    <w:rsid w:val="00F95E23"/>
    <w:rsid w:val="00F977A0"/>
    <w:rsid w:val="00F9B7AF"/>
    <w:rsid w:val="00FA0524"/>
    <w:rsid w:val="00FA256F"/>
    <w:rsid w:val="00FA29AC"/>
    <w:rsid w:val="00FA32E6"/>
    <w:rsid w:val="00FA69BD"/>
    <w:rsid w:val="00FA7F4A"/>
    <w:rsid w:val="00FB0EF0"/>
    <w:rsid w:val="00FB1700"/>
    <w:rsid w:val="00FB3D9F"/>
    <w:rsid w:val="00FB4A7C"/>
    <w:rsid w:val="00FB5F9B"/>
    <w:rsid w:val="00FB7FBD"/>
    <w:rsid w:val="00FC10F1"/>
    <w:rsid w:val="00FC16AA"/>
    <w:rsid w:val="00FC3B26"/>
    <w:rsid w:val="00FC53BC"/>
    <w:rsid w:val="00FC5922"/>
    <w:rsid w:val="00FC60E9"/>
    <w:rsid w:val="00FC673E"/>
    <w:rsid w:val="00FC7FAB"/>
    <w:rsid w:val="00FD136C"/>
    <w:rsid w:val="00FD1C24"/>
    <w:rsid w:val="00FD26ED"/>
    <w:rsid w:val="00FD3787"/>
    <w:rsid w:val="00FD3CAE"/>
    <w:rsid w:val="00FD484A"/>
    <w:rsid w:val="00FD577B"/>
    <w:rsid w:val="00FE03B7"/>
    <w:rsid w:val="00FE1349"/>
    <w:rsid w:val="00FE1F02"/>
    <w:rsid w:val="00FE2766"/>
    <w:rsid w:val="00FE2A88"/>
    <w:rsid w:val="00FE3765"/>
    <w:rsid w:val="00FE51C6"/>
    <w:rsid w:val="00FE5965"/>
    <w:rsid w:val="00FE6422"/>
    <w:rsid w:val="00FE6576"/>
    <w:rsid w:val="00FF1589"/>
    <w:rsid w:val="00FF3FED"/>
    <w:rsid w:val="00FF41FC"/>
    <w:rsid w:val="00FF5916"/>
    <w:rsid w:val="01143F63"/>
    <w:rsid w:val="0129CDBD"/>
    <w:rsid w:val="0138F0B1"/>
    <w:rsid w:val="013DBF01"/>
    <w:rsid w:val="014C192A"/>
    <w:rsid w:val="0169BD24"/>
    <w:rsid w:val="0187D2A5"/>
    <w:rsid w:val="018ABAFD"/>
    <w:rsid w:val="0191E566"/>
    <w:rsid w:val="0194C741"/>
    <w:rsid w:val="0195C370"/>
    <w:rsid w:val="01CCBB06"/>
    <w:rsid w:val="01D57A86"/>
    <w:rsid w:val="01D8751E"/>
    <w:rsid w:val="01DD9ED5"/>
    <w:rsid w:val="0200934B"/>
    <w:rsid w:val="0214AD32"/>
    <w:rsid w:val="025337F1"/>
    <w:rsid w:val="028D1052"/>
    <w:rsid w:val="0294D32F"/>
    <w:rsid w:val="02AB2EA8"/>
    <w:rsid w:val="02AD1E17"/>
    <w:rsid w:val="02BFDCC9"/>
    <w:rsid w:val="02CC49B3"/>
    <w:rsid w:val="02DF9DF7"/>
    <w:rsid w:val="02E49ACA"/>
    <w:rsid w:val="02E4DC24"/>
    <w:rsid w:val="02EBDE4D"/>
    <w:rsid w:val="02EFAB01"/>
    <w:rsid w:val="0315CF7D"/>
    <w:rsid w:val="0320A36F"/>
    <w:rsid w:val="03220CCF"/>
    <w:rsid w:val="0335DC8C"/>
    <w:rsid w:val="035D8B67"/>
    <w:rsid w:val="03651022"/>
    <w:rsid w:val="0365710B"/>
    <w:rsid w:val="0374226D"/>
    <w:rsid w:val="039520C2"/>
    <w:rsid w:val="03AC2838"/>
    <w:rsid w:val="03C9ACFC"/>
    <w:rsid w:val="03CA67F4"/>
    <w:rsid w:val="03E5BE2F"/>
    <w:rsid w:val="03F55750"/>
    <w:rsid w:val="0403361A"/>
    <w:rsid w:val="041AC09B"/>
    <w:rsid w:val="0434A075"/>
    <w:rsid w:val="044D7B06"/>
    <w:rsid w:val="04568326"/>
    <w:rsid w:val="0459C8FB"/>
    <w:rsid w:val="048B3B5D"/>
    <w:rsid w:val="049A5831"/>
    <w:rsid w:val="049E98F8"/>
    <w:rsid w:val="04A100F9"/>
    <w:rsid w:val="04AD7D36"/>
    <w:rsid w:val="04B7541B"/>
    <w:rsid w:val="04BA8800"/>
    <w:rsid w:val="04C1047B"/>
    <w:rsid w:val="04F0A22B"/>
    <w:rsid w:val="05112DE1"/>
    <w:rsid w:val="0516DAC1"/>
    <w:rsid w:val="05202D01"/>
    <w:rsid w:val="052D39FC"/>
    <w:rsid w:val="0552E2D0"/>
    <w:rsid w:val="0565C7E0"/>
    <w:rsid w:val="056BAF2C"/>
    <w:rsid w:val="058497B1"/>
    <w:rsid w:val="0589BB02"/>
    <w:rsid w:val="05A0F49F"/>
    <w:rsid w:val="05B11B3E"/>
    <w:rsid w:val="05B393BD"/>
    <w:rsid w:val="05F39108"/>
    <w:rsid w:val="060DF06D"/>
    <w:rsid w:val="06359EDC"/>
    <w:rsid w:val="0653CCE3"/>
    <w:rsid w:val="066B23BC"/>
    <w:rsid w:val="067B46D2"/>
    <w:rsid w:val="06873285"/>
    <w:rsid w:val="06900697"/>
    <w:rsid w:val="06A89A33"/>
    <w:rsid w:val="06B54C1B"/>
    <w:rsid w:val="06C1A975"/>
    <w:rsid w:val="06C47796"/>
    <w:rsid w:val="06F16F2B"/>
    <w:rsid w:val="0701C4FA"/>
    <w:rsid w:val="07099251"/>
    <w:rsid w:val="070A5D98"/>
    <w:rsid w:val="07136B67"/>
    <w:rsid w:val="071E7D7F"/>
    <w:rsid w:val="0765FC7B"/>
    <w:rsid w:val="078DD38B"/>
    <w:rsid w:val="0794787F"/>
    <w:rsid w:val="07AAC785"/>
    <w:rsid w:val="07B14E0B"/>
    <w:rsid w:val="07B192D1"/>
    <w:rsid w:val="07B22FE3"/>
    <w:rsid w:val="07C1588F"/>
    <w:rsid w:val="07D149D7"/>
    <w:rsid w:val="07DAF76F"/>
    <w:rsid w:val="07E45BE6"/>
    <w:rsid w:val="07E5A681"/>
    <w:rsid w:val="07F47FBC"/>
    <w:rsid w:val="08020D29"/>
    <w:rsid w:val="0802A5C3"/>
    <w:rsid w:val="080E382B"/>
    <w:rsid w:val="0815761E"/>
    <w:rsid w:val="08270661"/>
    <w:rsid w:val="0847296B"/>
    <w:rsid w:val="084C2209"/>
    <w:rsid w:val="085EEE1D"/>
    <w:rsid w:val="08615DD8"/>
    <w:rsid w:val="08732A94"/>
    <w:rsid w:val="0875A82A"/>
    <w:rsid w:val="08E4F97D"/>
    <w:rsid w:val="0902C54F"/>
    <w:rsid w:val="0971381F"/>
    <w:rsid w:val="097BEAD2"/>
    <w:rsid w:val="098AE2DB"/>
    <w:rsid w:val="09ADCEB7"/>
    <w:rsid w:val="09DE94A5"/>
    <w:rsid w:val="0A0939B1"/>
    <w:rsid w:val="0A342446"/>
    <w:rsid w:val="0A419A90"/>
    <w:rsid w:val="0A61FE2A"/>
    <w:rsid w:val="0A765D8B"/>
    <w:rsid w:val="0A77E5F6"/>
    <w:rsid w:val="0AD940AD"/>
    <w:rsid w:val="0B36B48F"/>
    <w:rsid w:val="0B841BF9"/>
    <w:rsid w:val="0B9CC55B"/>
    <w:rsid w:val="0BCCDE5C"/>
    <w:rsid w:val="0C08D03A"/>
    <w:rsid w:val="0C3C420D"/>
    <w:rsid w:val="0C43F16D"/>
    <w:rsid w:val="0C451919"/>
    <w:rsid w:val="0C5AAFCD"/>
    <w:rsid w:val="0C9A975F"/>
    <w:rsid w:val="0CC94CE8"/>
    <w:rsid w:val="0D17B09A"/>
    <w:rsid w:val="0D23BC70"/>
    <w:rsid w:val="0D302079"/>
    <w:rsid w:val="0D5DEC24"/>
    <w:rsid w:val="0D8895EB"/>
    <w:rsid w:val="0DE18DD7"/>
    <w:rsid w:val="0E009E28"/>
    <w:rsid w:val="0E0CC2D7"/>
    <w:rsid w:val="0E134E12"/>
    <w:rsid w:val="0E1686C8"/>
    <w:rsid w:val="0E202A98"/>
    <w:rsid w:val="0E2B64E7"/>
    <w:rsid w:val="0E3EDCF2"/>
    <w:rsid w:val="0E64C07C"/>
    <w:rsid w:val="0E65CEAE"/>
    <w:rsid w:val="0E696232"/>
    <w:rsid w:val="0E6E8BBA"/>
    <w:rsid w:val="0E78F1CD"/>
    <w:rsid w:val="0E87759F"/>
    <w:rsid w:val="0E915622"/>
    <w:rsid w:val="0E9908DD"/>
    <w:rsid w:val="0EA01B20"/>
    <w:rsid w:val="0EA0E0DC"/>
    <w:rsid w:val="0EBA08C8"/>
    <w:rsid w:val="0EC903E1"/>
    <w:rsid w:val="0EF976CF"/>
    <w:rsid w:val="0F0D05B1"/>
    <w:rsid w:val="0F1AF42C"/>
    <w:rsid w:val="0F783B2D"/>
    <w:rsid w:val="0F7A2D4F"/>
    <w:rsid w:val="0FAAC30C"/>
    <w:rsid w:val="0FBF49A1"/>
    <w:rsid w:val="0FC852D2"/>
    <w:rsid w:val="0FEB6B84"/>
    <w:rsid w:val="0FF30F02"/>
    <w:rsid w:val="1009EBDD"/>
    <w:rsid w:val="1036A106"/>
    <w:rsid w:val="103F3E1C"/>
    <w:rsid w:val="1052DDD0"/>
    <w:rsid w:val="1072E318"/>
    <w:rsid w:val="107FF0B5"/>
    <w:rsid w:val="109A62D9"/>
    <w:rsid w:val="10C48385"/>
    <w:rsid w:val="10CEC3D7"/>
    <w:rsid w:val="10D08A14"/>
    <w:rsid w:val="10D49819"/>
    <w:rsid w:val="10DA4719"/>
    <w:rsid w:val="10EF77C7"/>
    <w:rsid w:val="113EB5B4"/>
    <w:rsid w:val="1144DB66"/>
    <w:rsid w:val="1155D7F2"/>
    <w:rsid w:val="11674181"/>
    <w:rsid w:val="11675349"/>
    <w:rsid w:val="116BBC9A"/>
    <w:rsid w:val="11704E18"/>
    <w:rsid w:val="119AB32F"/>
    <w:rsid w:val="11B258E6"/>
    <w:rsid w:val="11BDFD2A"/>
    <w:rsid w:val="11BE6352"/>
    <w:rsid w:val="11EB90AA"/>
    <w:rsid w:val="11F511EF"/>
    <w:rsid w:val="12066A1C"/>
    <w:rsid w:val="121AEAE9"/>
    <w:rsid w:val="1222F018"/>
    <w:rsid w:val="12357B09"/>
    <w:rsid w:val="12533DA9"/>
    <w:rsid w:val="126A089F"/>
    <w:rsid w:val="127717F9"/>
    <w:rsid w:val="127CB2D0"/>
    <w:rsid w:val="128B868F"/>
    <w:rsid w:val="12935698"/>
    <w:rsid w:val="12C14F8E"/>
    <w:rsid w:val="12C3CEA3"/>
    <w:rsid w:val="12CECDD5"/>
    <w:rsid w:val="12D134C8"/>
    <w:rsid w:val="12D90D8F"/>
    <w:rsid w:val="12FB266C"/>
    <w:rsid w:val="1309323F"/>
    <w:rsid w:val="13115ED7"/>
    <w:rsid w:val="131748FA"/>
    <w:rsid w:val="133A18D4"/>
    <w:rsid w:val="133F7CBB"/>
    <w:rsid w:val="1361566A"/>
    <w:rsid w:val="1389F167"/>
    <w:rsid w:val="139FDCB6"/>
    <w:rsid w:val="13B28745"/>
    <w:rsid w:val="13B657EF"/>
    <w:rsid w:val="13D6290D"/>
    <w:rsid w:val="13EFC0A9"/>
    <w:rsid w:val="13F20269"/>
    <w:rsid w:val="13FD8CAA"/>
    <w:rsid w:val="143015A3"/>
    <w:rsid w:val="14503FD7"/>
    <w:rsid w:val="14D78194"/>
    <w:rsid w:val="14DCD4F9"/>
    <w:rsid w:val="14F0791C"/>
    <w:rsid w:val="14F9765B"/>
    <w:rsid w:val="1507BE87"/>
    <w:rsid w:val="151ABFB8"/>
    <w:rsid w:val="1539EE7C"/>
    <w:rsid w:val="155F6CC9"/>
    <w:rsid w:val="158E7B28"/>
    <w:rsid w:val="15903CE4"/>
    <w:rsid w:val="15CADCD1"/>
    <w:rsid w:val="15CD9313"/>
    <w:rsid w:val="15D82608"/>
    <w:rsid w:val="15E606E3"/>
    <w:rsid w:val="162896E4"/>
    <w:rsid w:val="163ADA09"/>
    <w:rsid w:val="166390D3"/>
    <w:rsid w:val="166A3A16"/>
    <w:rsid w:val="1692B363"/>
    <w:rsid w:val="16A8A089"/>
    <w:rsid w:val="16AB6517"/>
    <w:rsid w:val="16B14924"/>
    <w:rsid w:val="16B1D68D"/>
    <w:rsid w:val="16D3573F"/>
    <w:rsid w:val="16DB4FE1"/>
    <w:rsid w:val="170F8B90"/>
    <w:rsid w:val="1738EE80"/>
    <w:rsid w:val="174F09D2"/>
    <w:rsid w:val="17611492"/>
    <w:rsid w:val="17780144"/>
    <w:rsid w:val="178DDD3B"/>
    <w:rsid w:val="179295BF"/>
    <w:rsid w:val="1796B054"/>
    <w:rsid w:val="17B08240"/>
    <w:rsid w:val="17B7B830"/>
    <w:rsid w:val="17BA05FA"/>
    <w:rsid w:val="17D25957"/>
    <w:rsid w:val="17E5EADA"/>
    <w:rsid w:val="17EC1D34"/>
    <w:rsid w:val="17F9CF08"/>
    <w:rsid w:val="17FB2894"/>
    <w:rsid w:val="182F2154"/>
    <w:rsid w:val="186CAE73"/>
    <w:rsid w:val="187235A4"/>
    <w:rsid w:val="188E3D16"/>
    <w:rsid w:val="18900D2C"/>
    <w:rsid w:val="18ADBD9F"/>
    <w:rsid w:val="18BCCD9E"/>
    <w:rsid w:val="18CA17F9"/>
    <w:rsid w:val="18CC36AC"/>
    <w:rsid w:val="18D55936"/>
    <w:rsid w:val="18FE0F0F"/>
    <w:rsid w:val="192600A3"/>
    <w:rsid w:val="194802EE"/>
    <w:rsid w:val="195DF991"/>
    <w:rsid w:val="19751555"/>
    <w:rsid w:val="19B9F515"/>
    <w:rsid w:val="19C8DC2C"/>
    <w:rsid w:val="1A3459F5"/>
    <w:rsid w:val="1A3C8CEB"/>
    <w:rsid w:val="1A4DB527"/>
    <w:rsid w:val="1A51CA4C"/>
    <w:rsid w:val="1A84AE71"/>
    <w:rsid w:val="1A85F5D6"/>
    <w:rsid w:val="1ABC2E8B"/>
    <w:rsid w:val="1AD10CC9"/>
    <w:rsid w:val="1AD4B4BB"/>
    <w:rsid w:val="1ADF2834"/>
    <w:rsid w:val="1AE3AB72"/>
    <w:rsid w:val="1AF815FE"/>
    <w:rsid w:val="1B0BCDD0"/>
    <w:rsid w:val="1B0BE824"/>
    <w:rsid w:val="1B799BEC"/>
    <w:rsid w:val="1B8DF34A"/>
    <w:rsid w:val="1B954080"/>
    <w:rsid w:val="1BA9A9F9"/>
    <w:rsid w:val="1BD1B8AB"/>
    <w:rsid w:val="1BDB142D"/>
    <w:rsid w:val="1BE85237"/>
    <w:rsid w:val="1BE9D3C1"/>
    <w:rsid w:val="1BEB5958"/>
    <w:rsid w:val="1C0EE11F"/>
    <w:rsid w:val="1C234C7C"/>
    <w:rsid w:val="1C33E0E3"/>
    <w:rsid w:val="1C3D7B90"/>
    <w:rsid w:val="1C62E799"/>
    <w:rsid w:val="1C7347B1"/>
    <w:rsid w:val="1CA9071A"/>
    <w:rsid w:val="1CB0CCED"/>
    <w:rsid w:val="1CBA6988"/>
    <w:rsid w:val="1CBE82FA"/>
    <w:rsid w:val="1CC34B24"/>
    <w:rsid w:val="1CD2E918"/>
    <w:rsid w:val="1CF66661"/>
    <w:rsid w:val="1CF9D0D1"/>
    <w:rsid w:val="1CFA369D"/>
    <w:rsid w:val="1D03EC61"/>
    <w:rsid w:val="1D107429"/>
    <w:rsid w:val="1D1EE1C8"/>
    <w:rsid w:val="1D253ABC"/>
    <w:rsid w:val="1D34EDFF"/>
    <w:rsid w:val="1D403C2E"/>
    <w:rsid w:val="1D53751F"/>
    <w:rsid w:val="1D552E69"/>
    <w:rsid w:val="1D593FFD"/>
    <w:rsid w:val="1D5D84FC"/>
    <w:rsid w:val="1D6BD59C"/>
    <w:rsid w:val="1D72813B"/>
    <w:rsid w:val="1D882A16"/>
    <w:rsid w:val="1DAE8D61"/>
    <w:rsid w:val="1DF097D1"/>
    <w:rsid w:val="1E07529E"/>
    <w:rsid w:val="1E0C542E"/>
    <w:rsid w:val="1E10CA30"/>
    <w:rsid w:val="1E34902D"/>
    <w:rsid w:val="1E3527FE"/>
    <w:rsid w:val="1E42AE70"/>
    <w:rsid w:val="1E5BF07E"/>
    <w:rsid w:val="1E61102A"/>
    <w:rsid w:val="1E72AF39"/>
    <w:rsid w:val="1E91CB72"/>
    <w:rsid w:val="1E9D800B"/>
    <w:rsid w:val="1EA7267F"/>
    <w:rsid w:val="1EAFE677"/>
    <w:rsid w:val="1EB34477"/>
    <w:rsid w:val="1EDB52CF"/>
    <w:rsid w:val="1F20BE00"/>
    <w:rsid w:val="1F313284"/>
    <w:rsid w:val="1F338548"/>
    <w:rsid w:val="1F3C49E0"/>
    <w:rsid w:val="1F40A69A"/>
    <w:rsid w:val="1F56215D"/>
    <w:rsid w:val="1F719670"/>
    <w:rsid w:val="1F735CFC"/>
    <w:rsid w:val="1F7BA221"/>
    <w:rsid w:val="1FB791CF"/>
    <w:rsid w:val="1FD485D7"/>
    <w:rsid w:val="1FD50D0E"/>
    <w:rsid w:val="1FD54A84"/>
    <w:rsid w:val="1FFAB23B"/>
    <w:rsid w:val="204725F9"/>
    <w:rsid w:val="20520C69"/>
    <w:rsid w:val="2055C012"/>
    <w:rsid w:val="2088AF1A"/>
    <w:rsid w:val="20A14DF5"/>
    <w:rsid w:val="20C57A41"/>
    <w:rsid w:val="20F12F05"/>
    <w:rsid w:val="20FF3ABA"/>
    <w:rsid w:val="21169416"/>
    <w:rsid w:val="214B386B"/>
    <w:rsid w:val="21564849"/>
    <w:rsid w:val="215AAD68"/>
    <w:rsid w:val="215DDBD8"/>
    <w:rsid w:val="21AE150A"/>
    <w:rsid w:val="21B7FFE8"/>
    <w:rsid w:val="21C13850"/>
    <w:rsid w:val="21E8DE24"/>
    <w:rsid w:val="21F6350A"/>
    <w:rsid w:val="21F851E9"/>
    <w:rsid w:val="21FA1A2C"/>
    <w:rsid w:val="2228F463"/>
    <w:rsid w:val="22451FD6"/>
    <w:rsid w:val="2265BB68"/>
    <w:rsid w:val="228FCF3A"/>
    <w:rsid w:val="229C26B9"/>
    <w:rsid w:val="22BB3C34"/>
    <w:rsid w:val="22DBC624"/>
    <w:rsid w:val="22E4DF51"/>
    <w:rsid w:val="230B8EFC"/>
    <w:rsid w:val="2311EFAA"/>
    <w:rsid w:val="23288CB1"/>
    <w:rsid w:val="23300831"/>
    <w:rsid w:val="23316AD8"/>
    <w:rsid w:val="23355738"/>
    <w:rsid w:val="233DB500"/>
    <w:rsid w:val="23890BB6"/>
    <w:rsid w:val="238A5D09"/>
    <w:rsid w:val="239BAD6E"/>
    <w:rsid w:val="239CAEB1"/>
    <w:rsid w:val="23C75CF3"/>
    <w:rsid w:val="23D6219B"/>
    <w:rsid w:val="23D82C13"/>
    <w:rsid w:val="23D8B51B"/>
    <w:rsid w:val="23DFFEF4"/>
    <w:rsid w:val="23EE1075"/>
    <w:rsid w:val="23F6E3BF"/>
    <w:rsid w:val="23FCCB74"/>
    <w:rsid w:val="2402BAF3"/>
    <w:rsid w:val="243D171B"/>
    <w:rsid w:val="243EFC1B"/>
    <w:rsid w:val="24494284"/>
    <w:rsid w:val="247655B6"/>
    <w:rsid w:val="24918B53"/>
    <w:rsid w:val="2496123B"/>
    <w:rsid w:val="24A0728D"/>
    <w:rsid w:val="24A258BD"/>
    <w:rsid w:val="24BF8DCC"/>
    <w:rsid w:val="24C229CF"/>
    <w:rsid w:val="24D10EFA"/>
    <w:rsid w:val="2504ED67"/>
    <w:rsid w:val="251D88E4"/>
    <w:rsid w:val="2520C01F"/>
    <w:rsid w:val="25246573"/>
    <w:rsid w:val="2543CC62"/>
    <w:rsid w:val="254FCBA5"/>
    <w:rsid w:val="25737740"/>
    <w:rsid w:val="25741F51"/>
    <w:rsid w:val="257D7D44"/>
    <w:rsid w:val="25876FEE"/>
    <w:rsid w:val="25BBF618"/>
    <w:rsid w:val="25BE8B2C"/>
    <w:rsid w:val="25D3A044"/>
    <w:rsid w:val="25DD9814"/>
    <w:rsid w:val="25E124D8"/>
    <w:rsid w:val="25F97423"/>
    <w:rsid w:val="2604017C"/>
    <w:rsid w:val="260BCCAD"/>
    <w:rsid w:val="261A7797"/>
    <w:rsid w:val="2627D03B"/>
    <w:rsid w:val="263FCAA2"/>
    <w:rsid w:val="266DB43C"/>
    <w:rsid w:val="2684EA93"/>
    <w:rsid w:val="2693CE5E"/>
    <w:rsid w:val="26B38635"/>
    <w:rsid w:val="26BD3A9D"/>
    <w:rsid w:val="26F8F751"/>
    <w:rsid w:val="27124D22"/>
    <w:rsid w:val="273F8D81"/>
    <w:rsid w:val="274D0AF1"/>
    <w:rsid w:val="277B9731"/>
    <w:rsid w:val="278A6059"/>
    <w:rsid w:val="2796D2B4"/>
    <w:rsid w:val="27A92B7F"/>
    <w:rsid w:val="27C6A93C"/>
    <w:rsid w:val="27C7E14C"/>
    <w:rsid w:val="27DCEEE8"/>
    <w:rsid w:val="28090BCF"/>
    <w:rsid w:val="2857A107"/>
    <w:rsid w:val="285D80BC"/>
    <w:rsid w:val="28BE4A0A"/>
    <w:rsid w:val="28C0BD6C"/>
    <w:rsid w:val="28ECF401"/>
    <w:rsid w:val="291C9F01"/>
    <w:rsid w:val="292A1F8D"/>
    <w:rsid w:val="292C0B7A"/>
    <w:rsid w:val="29329D77"/>
    <w:rsid w:val="293F8CF7"/>
    <w:rsid w:val="296190A6"/>
    <w:rsid w:val="296722F2"/>
    <w:rsid w:val="297706BD"/>
    <w:rsid w:val="29842A82"/>
    <w:rsid w:val="29973162"/>
    <w:rsid w:val="299B9BF2"/>
    <w:rsid w:val="29AAFCEA"/>
    <w:rsid w:val="29D1636D"/>
    <w:rsid w:val="29E201A7"/>
    <w:rsid w:val="29EB13B1"/>
    <w:rsid w:val="29F6E3BC"/>
    <w:rsid w:val="29F8E7C7"/>
    <w:rsid w:val="2A204020"/>
    <w:rsid w:val="2A60A409"/>
    <w:rsid w:val="2A8A15C4"/>
    <w:rsid w:val="2A94629B"/>
    <w:rsid w:val="2AC63DB1"/>
    <w:rsid w:val="2AC794B8"/>
    <w:rsid w:val="2AEB013E"/>
    <w:rsid w:val="2AFBB3BE"/>
    <w:rsid w:val="2AFBE16D"/>
    <w:rsid w:val="2B164200"/>
    <w:rsid w:val="2B1FA88A"/>
    <w:rsid w:val="2B7A0888"/>
    <w:rsid w:val="2B8A0A58"/>
    <w:rsid w:val="2BB20FAC"/>
    <w:rsid w:val="2BBB1726"/>
    <w:rsid w:val="2BCCFBFA"/>
    <w:rsid w:val="2BDA83D2"/>
    <w:rsid w:val="2BEDEB0A"/>
    <w:rsid w:val="2C17BB8A"/>
    <w:rsid w:val="2C38948F"/>
    <w:rsid w:val="2CAD68E6"/>
    <w:rsid w:val="2CEF26DB"/>
    <w:rsid w:val="2D438BD3"/>
    <w:rsid w:val="2D444C1E"/>
    <w:rsid w:val="2D49E4C7"/>
    <w:rsid w:val="2D9C334D"/>
    <w:rsid w:val="2DA9190B"/>
    <w:rsid w:val="2DD5515D"/>
    <w:rsid w:val="2DD80437"/>
    <w:rsid w:val="2E15EE09"/>
    <w:rsid w:val="2E18A090"/>
    <w:rsid w:val="2E39767C"/>
    <w:rsid w:val="2E5499BB"/>
    <w:rsid w:val="2E62A41E"/>
    <w:rsid w:val="2E79BF01"/>
    <w:rsid w:val="2E7E2F45"/>
    <w:rsid w:val="2E8A5863"/>
    <w:rsid w:val="2EA5EF51"/>
    <w:rsid w:val="2EBD1C0C"/>
    <w:rsid w:val="2ED24E79"/>
    <w:rsid w:val="2ED8CCB3"/>
    <w:rsid w:val="2EDA5838"/>
    <w:rsid w:val="2EED257E"/>
    <w:rsid w:val="2EF4D990"/>
    <w:rsid w:val="2EF90744"/>
    <w:rsid w:val="2F0957A7"/>
    <w:rsid w:val="2F0C02AB"/>
    <w:rsid w:val="2F1EEA59"/>
    <w:rsid w:val="2F295E67"/>
    <w:rsid w:val="2F2BE0DD"/>
    <w:rsid w:val="2F5FEDD5"/>
    <w:rsid w:val="2F628A4E"/>
    <w:rsid w:val="2F810DF7"/>
    <w:rsid w:val="2F88DED7"/>
    <w:rsid w:val="2F8FBB1A"/>
    <w:rsid w:val="2FA30052"/>
    <w:rsid w:val="2FA87194"/>
    <w:rsid w:val="2FCA288C"/>
    <w:rsid w:val="2FE08BD9"/>
    <w:rsid w:val="2FF09094"/>
    <w:rsid w:val="2FF7D320"/>
    <w:rsid w:val="301474B3"/>
    <w:rsid w:val="30281EBD"/>
    <w:rsid w:val="3043C46C"/>
    <w:rsid w:val="304FA314"/>
    <w:rsid w:val="305832E3"/>
    <w:rsid w:val="3079042A"/>
    <w:rsid w:val="307F45E7"/>
    <w:rsid w:val="3091886D"/>
    <w:rsid w:val="30A73197"/>
    <w:rsid w:val="30DDF7EC"/>
    <w:rsid w:val="30E7418B"/>
    <w:rsid w:val="310B1C2D"/>
    <w:rsid w:val="31356C46"/>
    <w:rsid w:val="3148D874"/>
    <w:rsid w:val="315F7BEF"/>
    <w:rsid w:val="316ED8AB"/>
    <w:rsid w:val="3180253D"/>
    <w:rsid w:val="3197FC2D"/>
    <w:rsid w:val="319B260E"/>
    <w:rsid w:val="31D652F1"/>
    <w:rsid w:val="31E3B3CD"/>
    <w:rsid w:val="31EFAE3D"/>
    <w:rsid w:val="3243EB5B"/>
    <w:rsid w:val="324B7F1E"/>
    <w:rsid w:val="32678B4C"/>
    <w:rsid w:val="328311E3"/>
    <w:rsid w:val="329D4911"/>
    <w:rsid w:val="32A30686"/>
    <w:rsid w:val="32AD02FF"/>
    <w:rsid w:val="32C455BB"/>
    <w:rsid w:val="32E61257"/>
    <w:rsid w:val="32EDD891"/>
    <w:rsid w:val="33070E7F"/>
    <w:rsid w:val="33384488"/>
    <w:rsid w:val="334E8733"/>
    <w:rsid w:val="335A294E"/>
    <w:rsid w:val="335BFB15"/>
    <w:rsid w:val="33654474"/>
    <w:rsid w:val="3366B32B"/>
    <w:rsid w:val="3371066B"/>
    <w:rsid w:val="339DB408"/>
    <w:rsid w:val="33D468A8"/>
    <w:rsid w:val="33DA8B9A"/>
    <w:rsid w:val="33F70B94"/>
    <w:rsid w:val="33FCE154"/>
    <w:rsid w:val="341F67EF"/>
    <w:rsid w:val="3447F130"/>
    <w:rsid w:val="348BD047"/>
    <w:rsid w:val="34B063E3"/>
    <w:rsid w:val="34C1214E"/>
    <w:rsid w:val="34E809AE"/>
    <w:rsid w:val="34FE35AC"/>
    <w:rsid w:val="350E7962"/>
    <w:rsid w:val="35450FA5"/>
    <w:rsid w:val="354A9E67"/>
    <w:rsid w:val="355F2E35"/>
    <w:rsid w:val="357D279D"/>
    <w:rsid w:val="35855DF8"/>
    <w:rsid w:val="35BF93E4"/>
    <w:rsid w:val="35F7EAE4"/>
    <w:rsid w:val="361A839B"/>
    <w:rsid w:val="3637CEA2"/>
    <w:rsid w:val="363F0695"/>
    <w:rsid w:val="36481F70"/>
    <w:rsid w:val="364BF45D"/>
    <w:rsid w:val="366F05C7"/>
    <w:rsid w:val="3698D9BE"/>
    <w:rsid w:val="3699A5A2"/>
    <w:rsid w:val="36F2F97E"/>
    <w:rsid w:val="36FA46D7"/>
    <w:rsid w:val="36FC7949"/>
    <w:rsid w:val="36FE73CA"/>
    <w:rsid w:val="37013C86"/>
    <w:rsid w:val="370B27F6"/>
    <w:rsid w:val="370EB818"/>
    <w:rsid w:val="371D0501"/>
    <w:rsid w:val="37216D3D"/>
    <w:rsid w:val="3725D603"/>
    <w:rsid w:val="372D845A"/>
    <w:rsid w:val="372F0018"/>
    <w:rsid w:val="3748E47D"/>
    <w:rsid w:val="374FF8AA"/>
    <w:rsid w:val="37562E76"/>
    <w:rsid w:val="37569DCE"/>
    <w:rsid w:val="37A4DB53"/>
    <w:rsid w:val="37AB8385"/>
    <w:rsid w:val="37AE746E"/>
    <w:rsid w:val="37C23195"/>
    <w:rsid w:val="37C2EF8B"/>
    <w:rsid w:val="37D6A656"/>
    <w:rsid w:val="37E668CB"/>
    <w:rsid w:val="37E77AF0"/>
    <w:rsid w:val="37EEF277"/>
    <w:rsid w:val="3808AE3E"/>
    <w:rsid w:val="3822ABEF"/>
    <w:rsid w:val="3835BB53"/>
    <w:rsid w:val="3853EC04"/>
    <w:rsid w:val="38564FE6"/>
    <w:rsid w:val="386EE318"/>
    <w:rsid w:val="38A0ABC0"/>
    <w:rsid w:val="38EA2911"/>
    <w:rsid w:val="38EF7BB8"/>
    <w:rsid w:val="3923A464"/>
    <w:rsid w:val="3925405E"/>
    <w:rsid w:val="392ACEFC"/>
    <w:rsid w:val="393212E1"/>
    <w:rsid w:val="395B222E"/>
    <w:rsid w:val="39845C8B"/>
    <w:rsid w:val="398896E5"/>
    <w:rsid w:val="39B6BBCA"/>
    <w:rsid w:val="39BDA624"/>
    <w:rsid w:val="39C35817"/>
    <w:rsid w:val="39FBCF3A"/>
    <w:rsid w:val="3A32EE6D"/>
    <w:rsid w:val="3A6A60F3"/>
    <w:rsid w:val="3AAE799C"/>
    <w:rsid w:val="3ADC3F75"/>
    <w:rsid w:val="3AECAAC6"/>
    <w:rsid w:val="3AFF7B0B"/>
    <w:rsid w:val="3B026A67"/>
    <w:rsid w:val="3B02F238"/>
    <w:rsid w:val="3B101081"/>
    <w:rsid w:val="3B17D79A"/>
    <w:rsid w:val="3B197BAF"/>
    <w:rsid w:val="3B314639"/>
    <w:rsid w:val="3B32065C"/>
    <w:rsid w:val="3B453A7E"/>
    <w:rsid w:val="3B4A534E"/>
    <w:rsid w:val="3B53CA60"/>
    <w:rsid w:val="3B552E56"/>
    <w:rsid w:val="3B5BB017"/>
    <w:rsid w:val="3B671E84"/>
    <w:rsid w:val="3B736F48"/>
    <w:rsid w:val="3BB48A07"/>
    <w:rsid w:val="3BCA93F4"/>
    <w:rsid w:val="3BE63643"/>
    <w:rsid w:val="3BF1488D"/>
    <w:rsid w:val="3BFFF3B7"/>
    <w:rsid w:val="3C03245D"/>
    <w:rsid w:val="3C128AD1"/>
    <w:rsid w:val="3C81D741"/>
    <w:rsid w:val="3C8C9FF5"/>
    <w:rsid w:val="3CB33CDE"/>
    <w:rsid w:val="3CDF5912"/>
    <w:rsid w:val="3CF39F50"/>
    <w:rsid w:val="3CF5D8A4"/>
    <w:rsid w:val="3D0599B1"/>
    <w:rsid w:val="3D0CF566"/>
    <w:rsid w:val="3D517073"/>
    <w:rsid w:val="3D54AE89"/>
    <w:rsid w:val="3D5EBF91"/>
    <w:rsid w:val="3D686E32"/>
    <w:rsid w:val="3D80F157"/>
    <w:rsid w:val="3D91A1F3"/>
    <w:rsid w:val="3DAD6F1D"/>
    <w:rsid w:val="3DB06FAB"/>
    <w:rsid w:val="3DBE0CE0"/>
    <w:rsid w:val="3DC40EDB"/>
    <w:rsid w:val="3DC7E80C"/>
    <w:rsid w:val="3DDB2C61"/>
    <w:rsid w:val="3DF86C7A"/>
    <w:rsid w:val="3DF8DAE4"/>
    <w:rsid w:val="3DFF631D"/>
    <w:rsid w:val="3E0FF234"/>
    <w:rsid w:val="3E692D64"/>
    <w:rsid w:val="3E757B2C"/>
    <w:rsid w:val="3E86D79B"/>
    <w:rsid w:val="3E98058F"/>
    <w:rsid w:val="3EA32EBF"/>
    <w:rsid w:val="3EB30AE7"/>
    <w:rsid w:val="3EBA6E1E"/>
    <w:rsid w:val="3ED52A12"/>
    <w:rsid w:val="3EE996AF"/>
    <w:rsid w:val="3EEBCD52"/>
    <w:rsid w:val="3F02AEC9"/>
    <w:rsid w:val="3F1CB8AB"/>
    <w:rsid w:val="3F41204D"/>
    <w:rsid w:val="3F43FD8A"/>
    <w:rsid w:val="3F514279"/>
    <w:rsid w:val="3F69054F"/>
    <w:rsid w:val="3F6E6296"/>
    <w:rsid w:val="3F85ADA3"/>
    <w:rsid w:val="3F8A8D94"/>
    <w:rsid w:val="3F97127D"/>
    <w:rsid w:val="3FA2A5C5"/>
    <w:rsid w:val="3FB586CD"/>
    <w:rsid w:val="400FBE7D"/>
    <w:rsid w:val="40204209"/>
    <w:rsid w:val="40312D10"/>
    <w:rsid w:val="405CE558"/>
    <w:rsid w:val="4093F7E9"/>
    <w:rsid w:val="409A71F2"/>
    <w:rsid w:val="40AE2E1F"/>
    <w:rsid w:val="40B231AE"/>
    <w:rsid w:val="40C3F45C"/>
    <w:rsid w:val="40C8D275"/>
    <w:rsid w:val="40CCB93B"/>
    <w:rsid w:val="4129FF6C"/>
    <w:rsid w:val="413E1C79"/>
    <w:rsid w:val="414DE8A8"/>
    <w:rsid w:val="415ED381"/>
    <w:rsid w:val="41831C6F"/>
    <w:rsid w:val="419B21DF"/>
    <w:rsid w:val="419C02AF"/>
    <w:rsid w:val="41B52A11"/>
    <w:rsid w:val="41B91B84"/>
    <w:rsid w:val="41FB53E6"/>
    <w:rsid w:val="4224FF61"/>
    <w:rsid w:val="4241B630"/>
    <w:rsid w:val="42464D86"/>
    <w:rsid w:val="4252593B"/>
    <w:rsid w:val="4258542A"/>
    <w:rsid w:val="42B13F31"/>
    <w:rsid w:val="42BDF119"/>
    <w:rsid w:val="42F57711"/>
    <w:rsid w:val="4314D921"/>
    <w:rsid w:val="4315A557"/>
    <w:rsid w:val="43346932"/>
    <w:rsid w:val="43382704"/>
    <w:rsid w:val="433E7001"/>
    <w:rsid w:val="434551E5"/>
    <w:rsid w:val="43471DE0"/>
    <w:rsid w:val="4350BFB8"/>
    <w:rsid w:val="43646B72"/>
    <w:rsid w:val="43707925"/>
    <w:rsid w:val="438A5584"/>
    <w:rsid w:val="439C303F"/>
    <w:rsid w:val="43ACCA08"/>
    <w:rsid w:val="43AEEE5F"/>
    <w:rsid w:val="43C5F1B2"/>
    <w:rsid w:val="43C701A8"/>
    <w:rsid w:val="43DBE85D"/>
    <w:rsid w:val="43E663FC"/>
    <w:rsid w:val="440EAB99"/>
    <w:rsid w:val="440FCFF2"/>
    <w:rsid w:val="441A9A3E"/>
    <w:rsid w:val="4422B798"/>
    <w:rsid w:val="442EB4C4"/>
    <w:rsid w:val="44704CC8"/>
    <w:rsid w:val="447ACCAA"/>
    <w:rsid w:val="4487805F"/>
    <w:rsid w:val="44893A07"/>
    <w:rsid w:val="44925A39"/>
    <w:rsid w:val="44AF87C5"/>
    <w:rsid w:val="44C47138"/>
    <w:rsid w:val="44DC7477"/>
    <w:rsid w:val="45127BE3"/>
    <w:rsid w:val="453EE356"/>
    <w:rsid w:val="453FC1F4"/>
    <w:rsid w:val="457A0237"/>
    <w:rsid w:val="45B2B60B"/>
    <w:rsid w:val="45B36B94"/>
    <w:rsid w:val="45D2DAB9"/>
    <w:rsid w:val="45E349FF"/>
    <w:rsid w:val="45F2B10B"/>
    <w:rsid w:val="45F77258"/>
    <w:rsid w:val="4612F2CE"/>
    <w:rsid w:val="461A5B80"/>
    <w:rsid w:val="461D7B8A"/>
    <w:rsid w:val="4625C96D"/>
    <w:rsid w:val="4627EFD1"/>
    <w:rsid w:val="462D325E"/>
    <w:rsid w:val="46497D8B"/>
    <w:rsid w:val="464A02BC"/>
    <w:rsid w:val="464B11A5"/>
    <w:rsid w:val="465F722A"/>
    <w:rsid w:val="4666409A"/>
    <w:rsid w:val="46B4BE49"/>
    <w:rsid w:val="46E3D062"/>
    <w:rsid w:val="471D07AA"/>
    <w:rsid w:val="47383D34"/>
    <w:rsid w:val="473B0363"/>
    <w:rsid w:val="475BD12A"/>
    <w:rsid w:val="476EF479"/>
    <w:rsid w:val="478ADC7C"/>
    <w:rsid w:val="479EED50"/>
    <w:rsid w:val="47A1F9AE"/>
    <w:rsid w:val="47A20955"/>
    <w:rsid w:val="47A68E8A"/>
    <w:rsid w:val="47B2843A"/>
    <w:rsid w:val="47C8C2B2"/>
    <w:rsid w:val="47CEB11B"/>
    <w:rsid w:val="4818A553"/>
    <w:rsid w:val="4850C821"/>
    <w:rsid w:val="4859A6DA"/>
    <w:rsid w:val="489AE2A7"/>
    <w:rsid w:val="489E09D5"/>
    <w:rsid w:val="48AC1A6D"/>
    <w:rsid w:val="48B7398D"/>
    <w:rsid w:val="48ED1AFD"/>
    <w:rsid w:val="48F63357"/>
    <w:rsid w:val="49343571"/>
    <w:rsid w:val="49379067"/>
    <w:rsid w:val="495E98F3"/>
    <w:rsid w:val="497F5973"/>
    <w:rsid w:val="4987F7EA"/>
    <w:rsid w:val="49B1C3A6"/>
    <w:rsid w:val="49E394BC"/>
    <w:rsid w:val="4A25EA2F"/>
    <w:rsid w:val="4A3CEB0C"/>
    <w:rsid w:val="4AABABA8"/>
    <w:rsid w:val="4AD19388"/>
    <w:rsid w:val="4AD9F10B"/>
    <w:rsid w:val="4ADA5902"/>
    <w:rsid w:val="4AE68AB1"/>
    <w:rsid w:val="4B5B3C35"/>
    <w:rsid w:val="4B6E2A76"/>
    <w:rsid w:val="4B9F15A0"/>
    <w:rsid w:val="4BB84AF3"/>
    <w:rsid w:val="4BB8F665"/>
    <w:rsid w:val="4BF277BE"/>
    <w:rsid w:val="4BF393A7"/>
    <w:rsid w:val="4C1A350A"/>
    <w:rsid w:val="4C1EC077"/>
    <w:rsid w:val="4C2CA891"/>
    <w:rsid w:val="4C49F85A"/>
    <w:rsid w:val="4C4D17FD"/>
    <w:rsid w:val="4C56BFB4"/>
    <w:rsid w:val="4C5932DF"/>
    <w:rsid w:val="4CB583B6"/>
    <w:rsid w:val="4CC1E504"/>
    <w:rsid w:val="4CDF4AD4"/>
    <w:rsid w:val="4D362789"/>
    <w:rsid w:val="4D3FEE71"/>
    <w:rsid w:val="4D44CAED"/>
    <w:rsid w:val="4D65FA34"/>
    <w:rsid w:val="4D71362F"/>
    <w:rsid w:val="4D7A9AE6"/>
    <w:rsid w:val="4D9939C7"/>
    <w:rsid w:val="4D9C89BB"/>
    <w:rsid w:val="4DA307B7"/>
    <w:rsid w:val="4DA3D9CA"/>
    <w:rsid w:val="4DA5A8EC"/>
    <w:rsid w:val="4DE48DF6"/>
    <w:rsid w:val="4DE6E9B7"/>
    <w:rsid w:val="4E05BF86"/>
    <w:rsid w:val="4E110E75"/>
    <w:rsid w:val="4E8525B0"/>
    <w:rsid w:val="4EA3B9FB"/>
    <w:rsid w:val="4EAA5641"/>
    <w:rsid w:val="4EBACF35"/>
    <w:rsid w:val="4EC711C6"/>
    <w:rsid w:val="4F06004A"/>
    <w:rsid w:val="4F32B550"/>
    <w:rsid w:val="4F3FF973"/>
    <w:rsid w:val="4F467329"/>
    <w:rsid w:val="4F56C2ED"/>
    <w:rsid w:val="4F6A420E"/>
    <w:rsid w:val="4FBB068F"/>
    <w:rsid w:val="4FCF87BB"/>
    <w:rsid w:val="50082EB4"/>
    <w:rsid w:val="504BA5C7"/>
    <w:rsid w:val="50565F71"/>
    <w:rsid w:val="5063F6CF"/>
    <w:rsid w:val="506C1CCC"/>
    <w:rsid w:val="507941B1"/>
    <w:rsid w:val="5079FDA8"/>
    <w:rsid w:val="507F6C1E"/>
    <w:rsid w:val="50A926FC"/>
    <w:rsid w:val="50B79285"/>
    <w:rsid w:val="50D2133E"/>
    <w:rsid w:val="50DDFA20"/>
    <w:rsid w:val="510BE698"/>
    <w:rsid w:val="5144B374"/>
    <w:rsid w:val="514842D3"/>
    <w:rsid w:val="514D0679"/>
    <w:rsid w:val="5175C0C9"/>
    <w:rsid w:val="517A1B55"/>
    <w:rsid w:val="51AD17B3"/>
    <w:rsid w:val="524E0A62"/>
    <w:rsid w:val="5265D50D"/>
    <w:rsid w:val="5271D5E9"/>
    <w:rsid w:val="5272B15F"/>
    <w:rsid w:val="5275E80A"/>
    <w:rsid w:val="52773ACB"/>
    <w:rsid w:val="5295CC5F"/>
    <w:rsid w:val="52A122A7"/>
    <w:rsid w:val="52A754CA"/>
    <w:rsid w:val="52AE8A15"/>
    <w:rsid w:val="52E53F9E"/>
    <w:rsid w:val="52E67761"/>
    <w:rsid w:val="53011360"/>
    <w:rsid w:val="5349853E"/>
    <w:rsid w:val="5373201A"/>
    <w:rsid w:val="537EC84B"/>
    <w:rsid w:val="5384B1E7"/>
    <w:rsid w:val="53BF0894"/>
    <w:rsid w:val="53C24C26"/>
    <w:rsid w:val="53CC6E01"/>
    <w:rsid w:val="53EB5F39"/>
    <w:rsid w:val="53ED55E3"/>
    <w:rsid w:val="542134C0"/>
    <w:rsid w:val="5426C466"/>
    <w:rsid w:val="542EE11B"/>
    <w:rsid w:val="5432B678"/>
    <w:rsid w:val="544A5F13"/>
    <w:rsid w:val="548547C1"/>
    <w:rsid w:val="549037DD"/>
    <w:rsid w:val="54B0BB8A"/>
    <w:rsid w:val="54CAC335"/>
    <w:rsid w:val="54F00A0B"/>
    <w:rsid w:val="55036777"/>
    <w:rsid w:val="5510D893"/>
    <w:rsid w:val="55153C60"/>
    <w:rsid w:val="5536A3E1"/>
    <w:rsid w:val="554CFAC4"/>
    <w:rsid w:val="554DFF9E"/>
    <w:rsid w:val="5581DF87"/>
    <w:rsid w:val="55922C44"/>
    <w:rsid w:val="55A17B8F"/>
    <w:rsid w:val="55C8F558"/>
    <w:rsid w:val="55E91BD0"/>
    <w:rsid w:val="55ED8E67"/>
    <w:rsid w:val="56035A0A"/>
    <w:rsid w:val="560C32D5"/>
    <w:rsid w:val="560F8731"/>
    <w:rsid w:val="563B64C8"/>
    <w:rsid w:val="56499491"/>
    <w:rsid w:val="56944DD0"/>
    <w:rsid w:val="569F3556"/>
    <w:rsid w:val="56BA18F8"/>
    <w:rsid w:val="56C25690"/>
    <w:rsid w:val="56DBF293"/>
    <w:rsid w:val="56E14602"/>
    <w:rsid w:val="5742ED43"/>
    <w:rsid w:val="5747CC81"/>
    <w:rsid w:val="574D735E"/>
    <w:rsid w:val="57792062"/>
    <w:rsid w:val="578BBEF9"/>
    <w:rsid w:val="57C44BFF"/>
    <w:rsid w:val="57D342BA"/>
    <w:rsid w:val="57D4B0CB"/>
    <w:rsid w:val="57E39489"/>
    <w:rsid w:val="581E1B36"/>
    <w:rsid w:val="582723CC"/>
    <w:rsid w:val="582A4690"/>
    <w:rsid w:val="583F9AEB"/>
    <w:rsid w:val="5844E613"/>
    <w:rsid w:val="5899663E"/>
    <w:rsid w:val="58CB3590"/>
    <w:rsid w:val="58FA78D1"/>
    <w:rsid w:val="58FDD36C"/>
    <w:rsid w:val="590E8071"/>
    <w:rsid w:val="5914F81F"/>
    <w:rsid w:val="591EFB8A"/>
    <w:rsid w:val="594A303B"/>
    <w:rsid w:val="5951135A"/>
    <w:rsid w:val="59575F58"/>
    <w:rsid w:val="595AC598"/>
    <w:rsid w:val="596F2798"/>
    <w:rsid w:val="59827BF0"/>
    <w:rsid w:val="59BA4938"/>
    <w:rsid w:val="5A113841"/>
    <w:rsid w:val="5A1C21AD"/>
    <w:rsid w:val="5A1C7241"/>
    <w:rsid w:val="5A2FBEF8"/>
    <w:rsid w:val="5A5BF302"/>
    <w:rsid w:val="5A937CE2"/>
    <w:rsid w:val="5AB86D1B"/>
    <w:rsid w:val="5AFC6A2F"/>
    <w:rsid w:val="5B112729"/>
    <w:rsid w:val="5B1C197F"/>
    <w:rsid w:val="5B3A838D"/>
    <w:rsid w:val="5B752817"/>
    <w:rsid w:val="5B77FAEF"/>
    <w:rsid w:val="5B84871A"/>
    <w:rsid w:val="5B85D254"/>
    <w:rsid w:val="5BBB9502"/>
    <w:rsid w:val="5BBFC309"/>
    <w:rsid w:val="5C0CCCF1"/>
    <w:rsid w:val="5C3807E9"/>
    <w:rsid w:val="5C384D32"/>
    <w:rsid w:val="5C7FC72D"/>
    <w:rsid w:val="5C95A30F"/>
    <w:rsid w:val="5C96F6C7"/>
    <w:rsid w:val="5CA1B100"/>
    <w:rsid w:val="5CBAF011"/>
    <w:rsid w:val="5CC323D1"/>
    <w:rsid w:val="5CEC45BB"/>
    <w:rsid w:val="5CF36640"/>
    <w:rsid w:val="5D1E87A6"/>
    <w:rsid w:val="5D1F3B62"/>
    <w:rsid w:val="5D4ABB88"/>
    <w:rsid w:val="5D553B59"/>
    <w:rsid w:val="5D9CCF14"/>
    <w:rsid w:val="5DA4FF16"/>
    <w:rsid w:val="5DD14F10"/>
    <w:rsid w:val="5DD7B759"/>
    <w:rsid w:val="5DF1C4CA"/>
    <w:rsid w:val="5DF91EE8"/>
    <w:rsid w:val="5E447635"/>
    <w:rsid w:val="5E4BCEDA"/>
    <w:rsid w:val="5E53A610"/>
    <w:rsid w:val="5E64F46A"/>
    <w:rsid w:val="5E7F7DA1"/>
    <w:rsid w:val="5E870476"/>
    <w:rsid w:val="5EA45DBC"/>
    <w:rsid w:val="5ED77EFA"/>
    <w:rsid w:val="5EF68FC3"/>
    <w:rsid w:val="5F3B1F67"/>
    <w:rsid w:val="5F506CA5"/>
    <w:rsid w:val="5F50BC33"/>
    <w:rsid w:val="5F56C599"/>
    <w:rsid w:val="5F6E148D"/>
    <w:rsid w:val="5F876741"/>
    <w:rsid w:val="5FB1E2ED"/>
    <w:rsid w:val="5FB29B86"/>
    <w:rsid w:val="5FCFFCA5"/>
    <w:rsid w:val="5FD3ECE0"/>
    <w:rsid w:val="5FD4F2B3"/>
    <w:rsid w:val="5FFB41C6"/>
    <w:rsid w:val="601C4F1C"/>
    <w:rsid w:val="60214639"/>
    <w:rsid w:val="6053179C"/>
    <w:rsid w:val="605B5E5C"/>
    <w:rsid w:val="606CE727"/>
    <w:rsid w:val="60762A7A"/>
    <w:rsid w:val="6097E34E"/>
    <w:rsid w:val="60B861FE"/>
    <w:rsid w:val="60E0BCDA"/>
    <w:rsid w:val="60FFC565"/>
    <w:rsid w:val="6107FA56"/>
    <w:rsid w:val="611B9FE9"/>
    <w:rsid w:val="612D7E8D"/>
    <w:rsid w:val="61974C3D"/>
    <w:rsid w:val="619C4745"/>
    <w:rsid w:val="61C0A817"/>
    <w:rsid w:val="61C9C69D"/>
    <w:rsid w:val="61D2ECB2"/>
    <w:rsid w:val="61F547C5"/>
    <w:rsid w:val="622580E6"/>
    <w:rsid w:val="62536E3C"/>
    <w:rsid w:val="6261EC9D"/>
    <w:rsid w:val="6270A881"/>
    <w:rsid w:val="6286F872"/>
    <w:rsid w:val="628807F8"/>
    <w:rsid w:val="62993E75"/>
    <w:rsid w:val="62999285"/>
    <w:rsid w:val="62B20F18"/>
    <w:rsid w:val="62DCDE67"/>
    <w:rsid w:val="62F13E44"/>
    <w:rsid w:val="6358CE4F"/>
    <w:rsid w:val="635C9FFC"/>
    <w:rsid w:val="637DFF43"/>
    <w:rsid w:val="63A98376"/>
    <w:rsid w:val="63B72FD4"/>
    <w:rsid w:val="63DDA1B4"/>
    <w:rsid w:val="63F819CE"/>
    <w:rsid w:val="63FF6199"/>
    <w:rsid w:val="6441CF5C"/>
    <w:rsid w:val="64494A04"/>
    <w:rsid w:val="6483D10A"/>
    <w:rsid w:val="64857AF1"/>
    <w:rsid w:val="6485CA2C"/>
    <w:rsid w:val="64955D72"/>
    <w:rsid w:val="64AD0759"/>
    <w:rsid w:val="64C8DFB5"/>
    <w:rsid w:val="64EA0FB9"/>
    <w:rsid w:val="64ED47C1"/>
    <w:rsid w:val="6514C404"/>
    <w:rsid w:val="651EB7DF"/>
    <w:rsid w:val="65302587"/>
    <w:rsid w:val="6548053E"/>
    <w:rsid w:val="6548C02C"/>
    <w:rsid w:val="654F3061"/>
    <w:rsid w:val="6580B7B8"/>
    <w:rsid w:val="6582C19E"/>
    <w:rsid w:val="6590922B"/>
    <w:rsid w:val="65AA5001"/>
    <w:rsid w:val="65AC2B67"/>
    <w:rsid w:val="65BD3E2C"/>
    <w:rsid w:val="65FF43F8"/>
    <w:rsid w:val="660E9BC2"/>
    <w:rsid w:val="66195CE1"/>
    <w:rsid w:val="661EFD91"/>
    <w:rsid w:val="66473885"/>
    <w:rsid w:val="665C0C5B"/>
    <w:rsid w:val="6696EEBC"/>
    <w:rsid w:val="66E5F786"/>
    <w:rsid w:val="66F6A1A3"/>
    <w:rsid w:val="672088DD"/>
    <w:rsid w:val="674C8190"/>
    <w:rsid w:val="67CD6C3D"/>
    <w:rsid w:val="67DC4A59"/>
    <w:rsid w:val="680B373A"/>
    <w:rsid w:val="68121629"/>
    <w:rsid w:val="68284B7B"/>
    <w:rsid w:val="685AD861"/>
    <w:rsid w:val="685F1BAE"/>
    <w:rsid w:val="685FDF7A"/>
    <w:rsid w:val="6863D50C"/>
    <w:rsid w:val="688269F7"/>
    <w:rsid w:val="6885A96B"/>
    <w:rsid w:val="68AEEEB7"/>
    <w:rsid w:val="68B193CC"/>
    <w:rsid w:val="68F78C54"/>
    <w:rsid w:val="691ADA0F"/>
    <w:rsid w:val="6941F390"/>
    <w:rsid w:val="69452568"/>
    <w:rsid w:val="69687AC1"/>
    <w:rsid w:val="69807F92"/>
    <w:rsid w:val="699F64E9"/>
    <w:rsid w:val="69BA1F98"/>
    <w:rsid w:val="69E8EC0C"/>
    <w:rsid w:val="69EDF3D6"/>
    <w:rsid w:val="69F69298"/>
    <w:rsid w:val="6A096819"/>
    <w:rsid w:val="6A1CAE9B"/>
    <w:rsid w:val="6A26B11F"/>
    <w:rsid w:val="6A6545F1"/>
    <w:rsid w:val="6A6DF060"/>
    <w:rsid w:val="6A8C36A9"/>
    <w:rsid w:val="6AA26CA6"/>
    <w:rsid w:val="6AE05001"/>
    <w:rsid w:val="6AEB32F8"/>
    <w:rsid w:val="6AEBA192"/>
    <w:rsid w:val="6B421685"/>
    <w:rsid w:val="6B985037"/>
    <w:rsid w:val="6BD94FAD"/>
    <w:rsid w:val="6BF0F702"/>
    <w:rsid w:val="6BFB81E4"/>
    <w:rsid w:val="6C17CB21"/>
    <w:rsid w:val="6C1ECD15"/>
    <w:rsid w:val="6C7B7375"/>
    <w:rsid w:val="6C8A3731"/>
    <w:rsid w:val="6CBC956D"/>
    <w:rsid w:val="6CE16CB3"/>
    <w:rsid w:val="6CE5F1D4"/>
    <w:rsid w:val="6CE91EE3"/>
    <w:rsid w:val="6CEBD9CC"/>
    <w:rsid w:val="6D07AE25"/>
    <w:rsid w:val="6D34312E"/>
    <w:rsid w:val="6D839AF0"/>
    <w:rsid w:val="6DB322E1"/>
    <w:rsid w:val="6DCA6C81"/>
    <w:rsid w:val="6DD423EA"/>
    <w:rsid w:val="6DF5B19E"/>
    <w:rsid w:val="6DFC0A92"/>
    <w:rsid w:val="6E1F17B8"/>
    <w:rsid w:val="6E22BCE9"/>
    <w:rsid w:val="6E3A4F68"/>
    <w:rsid w:val="6E56E3BD"/>
    <w:rsid w:val="6E58FAEE"/>
    <w:rsid w:val="6E77B538"/>
    <w:rsid w:val="6E8328CF"/>
    <w:rsid w:val="6E9FB548"/>
    <w:rsid w:val="6EB91EEA"/>
    <w:rsid w:val="6ECBF4D7"/>
    <w:rsid w:val="6F0C6C1C"/>
    <w:rsid w:val="6F0F6C9C"/>
    <w:rsid w:val="6F188FBD"/>
    <w:rsid w:val="6F4E818F"/>
    <w:rsid w:val="6F638763"/>
    <w:rsid w:val="6F6C8896"/>
    <w:rsid w:val="6F90D1B8"/>
    <w:rsid w:val="6F9643DF"/>
    <w:rsid w:val="6F96FCCC"/>
    <w:rsid w:val="6FB434A8"/>
    <w:rsid w:val="6FB52458"/>
    <w:rsid w:val="6FBC3CBB"/>
    <w:rsid w:val="700D4DFD"/>
    <w:rsid w:val="701F484E"/>
    <w:rsid w:val="7022C1F3"/>
    <w:rsid w:val="70285199"/>
    <w:rsid w:val="703D7B7C"/>
    <w:rsid w:val="703EAC1E"/>
    <w:rsid w:val="70442AF5"/>
    <w:rsid w:val="705EA064"/>
    <w:rsid w:val="70613929"/>
    <w:rsid w:val="70661C76"/>
    <w:rsid w:val="70823F16"/>
    <w:rsid w:val="70973507"/>
    <w:rsid w:val="70AF066D"/>
    <w:rsid w:val="71115A40"/>
    <w:rsid w:val="7144B158"/>
    <w:rsid w:val="71527A0E"/>
    <w:rsid w:val="717BC37D"/>
    <w:rsid w:val="71BEE5E8"/>
    <w:rsid w:val="71C1D77B"/>
    <w:rsid w:val="71C2E265"/>
    <w:rsid w:val="71C94159"/>
    <w:rsid w:val="71CB855C"/>
    <w:rsid w:val="724296EF"/>
    <w:rsid w:val="724C2E56"/>
    <w:rsid w:val="724CA12F"/>
    <w:rsid w:val="724FE1AF"/>
    <w:rsid w:val="726770FB"/>
    <w:rsid w:val="72679BC2"/>
    <w:rsid w:val="729474DC"/>
    <w:rsid w:val="7296DFF8"/>
    <w:rsid w:val="72B5EC26"/>
    <w:rsid w:val="72C9C372"/>
    <w:rsid w:val="72D557AE"/>
    <w:rsid w:val="72DA6B4D"/>
    <w:rsid w:val="72E9ACDF"/>
    <w:rsid w:val="73031226"/>
    <w:rsid w:val="7337897F"/>
    <w:rsid w:val="739577F7"/>
    <w:rsid w:val="73A80D62"/>
    <w:rsid w:val="73AA7324"/>
    <w:rsid w:val="73CD61A4"/>
    <w:rsid w:val="73D5B565"/>
    <w:rsid w:val="740FBA7E"/>
    <w:rsid w:val="7411D0AE"/>
    <w:rsid w:val="74179AFA"/>
    <w:rsid w:val="742F7748"/>
    <w:rsid w:val="7436B278"/>
    <w:rsid w:val="74644E6E"/>
    <w:rsid w:val="747ECC59"/>
    <w:rsid w:val="7487AEEE"/>
    <w:rsid w:val="74AE1C26"/>
    <w:rsid w:val="74BA0EF9"/>
    <w:rsid w:val="74C493D4"/>
    <w:rsid w:val="74FBBBBD"/>
    <w:rsid w:val="752EFECA"/>
    <w:rsid w:val="753C8482"/>
    <w:rsid w:val="7548799D"/>
    <w:rsid w:val="755985C7"/>
    <w:rsid w:val="755B30D2"/>
    <w:rsid w:val="7565AAAE"/>
    <w:rsid w:val="758EDC08"/>
    <w:rsid w:val="75A6E00D"/>
    <w:rsid w:val="75AB08D4"/>
    <w:rsid w:val="75B7B63D"/>
    <w:rsid w:val="75CC7148"/>
    <w:rsid w:val="75DAE71A"/>
    <w:rsid w:val="75DD5341"/>
    <w:rsid w:val="75E2183E"/>
    <w:rsid w:val="7641C040"/>
    <w:rsid w:val="768EEC3C"/>
    <w:rsid w:val="76E9FBA5"/>
    <w:rsid w:val="77125F45"/>
    <w:rsid w:val="771F7862"/>
    <w:rsid w:val="772ED622"/>
    <w:rsid w:val="7740F712"/>
    <w:rsid w:val="775DA3D3"/>
    <w:rsid w:val="779C2C40"/>
    <w:rsid w:val="77A83797"/>
    <w:rsid w:val="77ED0BC9"/>
    <w:rsid w:val="77F3CEA2"/>
    <w:rsid w:val="7803CB0C"/>
    <w:rsid w:val="78133876"/>
    <w:rsid w:val="7815C320"/>
    <w:rsid w:val="781C1C14"/>
    <w:rsid w:val="784121E0"/>
    <w:rsid w:val="784C48A9"/>
    <w:rsid w:val="78575C36"/>
    <w:rsid w:val="785E617B"/>
    <w:rsid w:val="78743A3E"/>
    <w:rsid w:val="788D87C0"/>
    <w:rsid w:val="78A19FCD"/>
    <w:rsid w:val="78C27FA3"/>
    <w:rsid w:val="78C4E5C6"/>
    <w:rsid w:val="78E09CE5"/>
    <w:rsid w:val="78F189D3"/>
    <w:rsid w:val="79144CC9"/>
    <w:rsid w:val="795B5C57"/>
    <w:rsid w:val="7964237F"/>
    <w:rsid w:val="79B46778"/>
    <w:rsid w:val="7A0AD964"/>
    <w:rsid w:val="7A243C86"/>
    <w:rsid w:val="7A363E8C"/>
    <w:rsid w:val="7A3C8963"/>
    <w:rsid w:val="7A605B4F"/>
    <w:rsid w:val="7A6A4E87"/>
    <w:rsid w:val="7A7258BA"/>
    <w:rsid w:val="7A7425F0"/>
    <w:rsid w:val="7A760A96"/>
    <w:rsid w:val="7ABB6E65"/>
    <w:rsid w:val="7B0D102A"/>
    <w:rsid w:val="7B2F33D6"/>
    <w:rsid w:val="7B4BDB67"/>
    <w:rsid w:val="7B629436"/>
    <w:rsid w:val="7B793F80"/>
    <w:rsid w:val="7BC9BA62"/>
    <w:rsid w:val="7BCDE86C"/>
    <w:rsid w:val="7BD09D6E"/>
    <w:rsid w:val="7BD1DD10"/>
    <w:rsid w:val="7BFED615"/>
    <w:rsid w:val="7C0A12BE"/>
    <w:rsid w:val="7C1F0516"/>
    <w:rsid w:val="7C2392C4"/>
    <w:rsid w:val="7C24C8D8"/>
    <w:rsid w:val="7C39465B"/>
    <w:rsid w:val="7C4C886D"/>
    <w:rsid w:val="7CC970AF"/>
    <w:rsid w:val="7D0536CB"/>
    <w:rsid w:val="7D0F9B68"/>
    <w:rsid w:val="7D151083"/>
    <w:rsid w:val="7D250DD9"/>
    <w:rsid w:val="7D338109"/>
    <w:rsid w:val="7D4D84B8"/>
    <w:rsid w:val="7D7B0AD2"/>
    <w:rsid w:val="7DC49C44"/>
    <w:rsid w:val="7DC96E2F"/>
    <w:rsid w:val="7DD05BC4"/>
    <w:rsid w:val="7DDAD933"/>
    <w:rsid w:val="7E0B220D"/>
    <w:rsid w:val="7E0C16F4"/>
    <w:rsid w:val="7E0F4388"/>
    <w:rsid w:val="7E25B389"/>
    <w:rsid w:val="7E361F7F"/>
    <w:rsid w:val="7E36A762"/>
    <w:rsid w:val="7E3AD386"/>
    <w:rsid w:val="7E422CA0"/>
    <w:rsid w:val="7E4E73DF"/>
    <w:rsid w:val="7E8DD9EC"/>
    <w:rsid w:val="7EB300B9"/>
    <w:rsid w:val="7EDCFE89"/>
    <w:rsid w:val="7EED08B9"/>
    <w:rsid w:val="7F4A6854"/>
    <w:rsid w:val="7F565BCD"/>
    <w:rsid w:val="7F67A708"/>
    <w:rsid w:val="7F850E5D"/>
    <w:rsid w:val="7F9FB4D3"/>
    <w:rsid w:val="7FF2187E"/>
    <w:rsid w:val="7FF69A0A"/>
    <w:rsid w:val="7FF97721"/>
    <w:rsid w:val="7FFD2DA3"/>
    <w:rsid w:val="7FFFDC2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49CCA2"/>
  <w15:chartTrackingRefBased/>
  <w15:docId w15:val="{536DD720-7558-4A28-AD78-4730586E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1A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1A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A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A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A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A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A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A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A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A0D"/>
    <w:rPr>
      <w:rFonts w:eastAsiaTheme="majorEastAsia" w:cstheme="majorBidi"/>
      <w:color w:val="272727" w:themeColor="text1" w:themeTint="D8"/>
    </w:rPr>
  </w:style>
  <w:style w:type="paragraph" w:styleId="Title">
    <w:name w:val="Title"/>
    <w:basedOn w:val="Normal"/>
    <w:next w:val="Normal"/>
    <w:link w:val="TitleChar"/>
    <w:uiPriority w:val="10"/>
    <w:qFormat/>
    <w:rsid w:val="002C1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A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A0D"/>
    <w:pPr>
      <w:spacing w:before="160"/>
      <w:jc w:val="center"/>
    </w:pPr>
    <w:rPr>
      <w:i/>
      <w:iCs/>
      <w:color w:val="404040" w:themeColor="text1" w:themeTint="BF"/>
    </w:rPr>
  </w:style>
  <w:style w:type="character" w:customStyle="1" w:styleId="QuoteChar">
    <w:name w:val="Quote Char"/>
    <w:basedOn w:val="DefaultParagraphFont"/>
    <w:link w:val="Quote"/>
    <w:uiPriority w:val="29"/>
    <w:rsid w:val="002C1A0D"/>
    <w:rPr>
      <w:i/>
      <w:iCs/>
      <w:color w:val="404040" w:themeColor="text1" w:themeTint="BF"/>
    </w:rPr>
  </w:style>
  <w:style w:type="paragraph" w:styleId="ListParagraph">
    <w:name w:val="List Paragraph"/>
    <w:basedOn w:val="Normal"/>
    <w:qFormat/>
    <w:rsid w:val="002C1A0D"/>
    <w:pPr>
      <w:ind w:left="720"/>
      <w:contextualSpacing/>
    </w:pPr>
  </w:style>
  <w:style w:type="character" w:styleId="IntenseEmphasis">
    <w:name w:val="Intense Emphasis"/>
    <w:basedOn w:val="DefaultParagraphFont"/>
    <w:uiPriority w:val="21"/>
    <w:qFormat/>
    <w:rsid w:val="002C1A0D"/>
    <w:rPr>
      <w:i/>
      <w:iCs/>
      <w:color w:val="0F4761" w:themeColor="accent1" w:themeShade="BF"/>
    </w:rPr>
  </w:style>
  <w:style w:type="paragraph" w:styleId="IntenseQuote">
    <w:name w:val="Intense Quote"/>
    <w:basedOn w:val="Normal"/>
    <w:next w:val="Normal"/>
    <w:link w:val="IntenseQuoteChar"/>
    <w:uiPriority w:val="30"/>
    <w:qFormat/>
    <w:rsid w:val="002C1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A0D"/>
    <w:rPr>
      <w:i/>
      <w:iCs/>
      <w:color w:val="0F4761" w:themeColor="accent1" w:themeShade="BF"/>
    </w:rPr>
  </w:style>
  <w:style w:type="character" w:styleId="IntenseReference">
    <w:name w:val="Intense Reference"/>
    <w:basedOn w:val="DefaultParagraphFont"/>
    <w:uiPriority w:val="32"/>
    <w:qFormat/>
    <w:rsid w:val="002C1A0D"/>
    <w:rPr>
      <w:b/>
      <w:bCs/>
      <w:smallCaps/>
      <w:color w:val="0F4761" w:themeColor="accent1" w:themeShade="BF"/>
      <w:spacing w:val="5"/>
    </w:rPr>
  </w:style>
  <w:style w:type="table" w:styleId="TableGrid">
    <w:name w:val="Table Grid"/>
    <w:aliases w:val="Document Table,CV1"/>
    <w:basedOn w:val="TableNormal"/>
    <w:uiPriority w:val="59"/>
    <w:rsid w:val="00F46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4510"/>
    <w:rPr>
      <w:sz w:val="16"/>
      <w:szCs w:val="16"/>
    </w:rPr>
  </w:style>
  <w:style w:type="paragraph" w:styleId="CommentText">
    <w:name w:val="annotation text"/>
    <w:basedOn w:val="Normal"/>
    <w:link w:val="CommentTextChar"/>
    <w:uiPriority w:val="99"/>
    <w:unhideWhenUsed/>
    <w:rsid w:val="00D94510"/>
    <w:pPr>
      <w:spacing w:line="240" w:lineRule="auto"/>
    </w:pPr>
    <w:rPr>
      <w:sz w:val="20"/>
      <w:szCs w:val="20"/>
    </w:rPr>
  </w:style>
  <w:style w:type="character" w:customStyle="1" w:styleId="CommentTextChar">
    <w:name w:val="Comment Text Char"/>
    <w:basedOn w:val="DefaultParagraphFont"/>
    <w:link w:val="CommentText"/>
    <w:uiPriority w:val="99"/>
    <w:rsid w:val="00D94510"/>
    <w:rPr>
      <w:sz w:val="20"/>
      <w:szCs w:val="20"/>
    </w:rPr>
  </w:style>
  <w:style w:type="paragraph" w:styleId="CommentSubject">
    <w:name w:val="annotation subject"/>
    <w:basedOn w:val="CommentText"/>
    <w:next w:val="CommentText"/>
    <w:link w:val="CommentSubjectChar"/>
    <w:uiPriority w:val="99"/>
    <w:semiHidden/>
    <w:unhideWhenUsed/>
    <w:rsid w:val="00D94510"/>
    <w:rPr>
      <w:b/>
      <w:bCs/>
    </w:rPr>
  </w:style>
  <w:style w:type="character" w:customStyle="1" w:styleId="CommentSubjectChar">
    <w:name w:val="Comment Subject Char"/>
    <w:basedOn w:val="CommentTextChar"/>
    <w:link w:val="CommentSubject"/>
    <w:uiPriority w:val="99"/>
    <w:semiHidden/>
    <w:rsid w:val="00D94510"/>
    <w:rPr>
      <w:b/>
      <w:bCs/>
      <w:sz w:val="20"/>
      <w:szCs w:val="20"/>
    </w:rPr>
  </w:style>
  <w:style w:type="paragraph" w:styleId="Revision">
    <w:name w:val="Revision"/>
    <w:hidden/>
    <w:uiPriority w:val="99"/>
    <w:semiHidden/>
    <w:rsid w:val="00F165A4"/>
    <w:pPr>
      <w:spacing w:after="0" w:line="240" w:lineRule="auto"/>
    </w:pPr>
  </w:style>
  <w:style w:type="character" w:styleId="Hyperlink">
    <w:name w:val="Hyperlink"/>
    <w:basedOn w:val="DefaultParagraphFont"/>
    <w:uiPriority w:val="99"/>
    <w:unhideWhenUsed/>
    <w:rsid w:val="00F01F08"/>
    <w:rPr>
      <w:color w:val="467886" w:themeColor="hyperlink"/>
      <w:u w:val="single"/>
    </w:rPr>
  </w:style>
  <w:style w:type="character" w:customStyle="1" w:styleId="UnresolvedMention">
    <w:name w:val="Unresolved Mention"/>
    <w:basedOn w:val="DefaultParagraphFont"/>
    <w:uiPriority w:val="99"/>
    <w:semiHidden/>
    <w:unhideWhenUsed/>
    <w:rsid w:val="00F01F08"/>
    <w:rPr>
      <w:color w:val="605E5C"/>
      <w:shd w:val="clear" w:color="auto" w:fill="E1DFDD"/>
    </w:rPr>
  </w:style>
  <w:style w:type="paragraph" w:styleId="Header">
    <w:name w:val="header"/>
    <w:basedOn w:val="Normal"/>
    <w:link w:val="HeaderChar"/>
    <w:uiPriority w:val="99"/>
    <w:unhideWhenUsed/>
    <w:rsid w:val="0092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A01"/>
  </w:style>
  <w:style w:type="paragraph" w:styleId="Footer">
    <w:name w:val="footer"/>
    <w:basedOn w:val="Normal"/>
    <w:link w:val="FooterChar"/>
    <w:uiPriority w:val="99"/>
    <w:unhideWhenUsed/>
    <w:rsid w:val="0092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A01"/>
  </w:style>
  <w:style w:type="paragraph" w:styleId="Caption">
    <w:name w:val="caption"/>
    <w:basedOn w:val="Normal"/>
    <w:next w:val="Normal"/>
    <w:uiPriority w:val="35"/>
    <w:unhideWhenUsed/>
    <w:qFormat/>
    <w:rsid w:val="00312D66"/>
    <w:pPr>
      <w:spacing w:after="120" w:line="240" w:lineRule="auto"/>
      <w:jc w:val="both"/>
    </w:pPr>
    <w:rPr>
      <w:rFonts w:eastAsiaTheme="minorEastAsia"/>
      <w:bCs/>
      <w:color w:val="404040" w:themeColor="text1" w:themeTint="BF"/>
      <w:kern w:val="0"/>
      <w:sz w:val="20"/>
      <w:szCs w:val="20"/>
      <w:lang w:val="en-GB"/>
    </w:rPr>
  </w:style>
  <w:style w:type="character" w:styleId="Strong">
    <w:name w:val="Strong"/>
    <w:basedOn w:val="DefaultParagraphFont"/>
    <w:uiPriority w:val="22"/>
    <w:qFormat/>
    <w:rsid w:val="000649F9"/>
    <w:rPr>
      <w:b/>
      <w:bCs/>
    </w:rPr>
  </w:style>
  <w:style w:type="paragraph" w:styleId="FootnoteText">
    <w:name w:val="footnote text"/>
    <w:basedOn w:val="Normal"/>
    <w:link w:val="FootnoteTextChar"/>
    <w:uiPriority w:val="99"/>
    <w:unhideWhenUsed/>
    <w:qFormat/>
    <w:rsid w:val="0025536A"/>
    <w:pPr>
      <w:spacing w:after="0" w:line="240" w:lineRule="auto"/>
    </w:pPr>
    <w:rPr>
      <w:sz w:val="20"/>
      <w:szCs w:val="20"/>
    </w:rPr>
  </w:style>
  <w:style w:type="character" w:customStyle="1" w:styleId="FootnoteTextChar">
    <w:name w:val="Footnote Text Char"/>
    <w:basedOn w:val="DefaultParagraphFont"/>
    <w:link w:val="FootnoteText"/>
    <w:uiPriority w:val="99"/>
    <w:rsid w:val="0025536A"/>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uiPriority w:val="99"/>
    <w:unhideWhenUsed/>
    <w:qFormat/>
    <w:rsid w:val="0025536A"/>
    <w:rPr>
      <w:vertAlign w:val="superscript"/>
    </w:rPr>
  </w:style>
  <w:style w:type="character" w:styleId="FollowedHyperlink">
    <w:name w:val="FollowedHyperlink"/>
    <w:basedOn w:val="DefaultParagraphFont"/>
    <w:uiPriority w:val="99"/>
    <w:semiHidden/>
    <w:unhideWhenUsed/>
    <w:rsid w:val="00FF5916"/>
    <w:rPr>
      <w:color w:val="96607D" w:themeColor="followedHyperlink"/>
      <w:u w:val="single"/>
    </w:rPr>
  </w:style>
  <w:style w:type="paragraph" w:styleId="BalloonText">
    <w:name w:val="Balloon Text"/>
    <w:basedOn w:val="Normal"/>
    <w:link w:val="BalloonTextChar"/>
    <w:uiPriority w:val="99"/>
    <w:semiHidden/>
    <w:unhideWhenUsed/>
    <w:rsid w:val="00151DD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51DD4"/>
    <w:rPr>
      <w:rFonts w:ascii="Times New Roman" w:hAnsi="Times New Roman" w:cs="Times New Roman"/>
      <w:sz w:val="18"/>
      <w:szCs w:val="18"/>
    </w:rPr>
  </w:style>
  <w:style w:type="character" w:customStyle="1" w:styleId="comment">
    <w:name w:val="comment"/>
    <w:basedOn w:val="DefaultParagraphFont"/>
    <w:rsid w:val="00D3572A"/>
  </w:style>
  <w:style w:type="paragraph" w:styleId="EndnoteText">
    <w:name w:val="endnote text"/>
    <w:basedOn w:val="Normal"/>
    <w:uiPriority w:val="99"/>
    <w:semiHidden/>
    <w:unhideWhenUsed/>
    <w:rsid w:val="7FFD2DA3"/>
    <w:pPr>
      <w:spacing w:after="0" w:line="240" w:lineRule="auto"/>
    </w:pPr>
    <w:rPr>
      <w:sz w:val="20"/>
      <w:szCs w:val="20"/>
    </w:rPr>
  </w:style>
  <w:style w:type="character" w:styleId="EndnoteReference">
    <w:name w:val="endnote reference"/>
    <w:basedOn w:val="DefaultParagraphFont"/>
    <w:uiPriority w:val="99"/>
    <w:semiHidden/>
    <w:unhideWhenUsed/>
    <w:rsid w:val="7FFD2DA3"/>
    <w:rPr>
      <w:vertAlign w:val="superscript"/>
    </w:rPr>
  </w:style>
  <w:style w:type="paragraph" w:customStyle="1" w:styleId="Style3">
    <w:name w:val="Style3"/>
    <w:basedOn w:val="Heading2"/>
    <w:link w:val="Style3Char"/>
    <w:qFormat/>
    <w:rsid w:val="00E60208"/>
    <w:pPr>
      <w:spacing w:line="240" w:lineRule="auto"/>
    </w:pPr>
    <w:rPr>
      <w:rFonts w:ascii="Calibri" w:hAnsi="Calibri" w:cs="Calibri"/>
      <w:kern w:val="0"/>
      <w:lang w:val="en-GB" w:eastAsia="en-GB"/>
      <w14:ligatures w14:val="none"/>
    </w:rPr>
  </w:style>
  <w:style w:type="character" w:customStyle="1" w:styleId="Style3Char">
    <w:name w:val="Style3 Char"/>
    <w:basedOn w:val="Heading2Char"/>
    <w:link w:val="Style3"/>
    <w:rsid w:val="00E60208"/>
    <w:rPr>
      <w:rFonts w:ascii="Calibri" w:eastAsiaTheme="majorEastAsia" w:hAnsi="Calibri" w:cs="Calibri"/>
      <w:color w:val="0F4761" w:themeColor="accent1" w:themeShade="BF"/>
      <w:kern w:val="0"/>
      <w:sz w:val="32"/>
      <w:szCs w:val="32"/>
      <w:lang w:val="en-GB" w:eastAsia="en-GB"/>
      <w14:ligatures w14:val="none"/>
    </w:rPr>
  </w:style>
  <w:style w:type="paragraph" w:styleId="NormalWeb">
    <w:name w:val="Normal (Web)"/>
    <w:basedOn w:val="Normal"/>
    <w:uiPriority w:val="99"/>
    <w:semiHidden/>
    <w:unhideWhenUsed/>
    <w:rsid w:val="00FC10F1"/>
    <w:rPr>
      <w:rFonts w:ascii="Times New Roman" w:hAnsi="Times New Roman" w:cs="Times New Roman"/>
      <w:sz w:val="24"/>
      <w:szCs w:val="24"/>
    </w:rPr>
  </w:style>
  <w:style w:type="character" w:customStyle="1" w:styleId="Marker">
    <w:name w:val="Marker"/>
    <w:basedOn w:val="DefaultParagraphFont"/>
    <w:rsid w:val="00D93FE4"/>
    <w:rPr>
      <w:color w:val="0000FF"/>
      <w:shd w:val="clear" w:color="auto" w:fill="auto"/>
    </w:rPr>
  </w:style>
  <w:style w:type="paragraph" w:customStyle="1" w:styleId="Pagedecouverture">
    <w:name w:val="Page de couverture"/>
    <w:basedOn w:val="Normal"/>
    <w:next w:val="Normal"/>
    <w:rsid w:val="00D93FE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93FE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93FE4"/>
    <w:rPr>
      <w:rFonts w:ascii="Times New Roman" w:hAnsi="Times New Roman" w:cs="Times New Roman"/>
      <w:sz w:val="24"/>
    </w:rPr>
  </w:style>
  <w:style w:type="paragraph" w:customStyle="1" w:styleId="FooterSensitivity">
    <w:name w:val="Footer Sensitivity"/>
    <w:basedOn w:val="Normal"/>
    <w:link w:val="FooterSensitivityChar"/>
    <w:rsid w:val="00D93FE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93FE4"/>
    <w:rPr>
      <w:rFonts w:ascii="Times New Roman" w:hAnsi="Times New Roman" w:cs="Times New Roman"/>
      <w:b/>
      <w:sz w:val="32"/>
    </w:rPr>
  </w:style>
  <w:style w:type="paragraph" w:customStyle="1" w:styleId="HeaderCoverPage">
    <w:name w:val="Header Cover Page"/>
    <w:basedOn w:val="Normal"/>
    <w:link w:val="HeaderCoverPageChar"/>
    <w:rsid w:val="00D93FE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93FE4"/>
    <w:rPr>
      <w:rFonts w:ascii="Times New Roman" w:hAnsi="Times New Roman" w:cs="Times New Roman"/>
      <w:sz w:val="24"/>
    </w:rPr>
  </w:style>
  <w:style w:type="paragraph" w:customStyle="1" w:styleId="HeaderSensitivity">
    <w:name w:val="Header Sensitivity"/>
    <w:basedOn w:val="Normal"/>
    <w:link w:val="HeaderSensitivityChar"/>
    <w:rsid w:val="00D93FE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93FE4"/>
    <w:rPr>
      <w:rFonts w:ascii="Times New Roman" w:hAnsi="Times New Roman" w:cs="Times New Roman"/>
      <w:b/>
      <w:sz w:val="32"/>
    </w:rPr>
  </w:style>
  <w:style w:type="paragraph" w:customStyle="1" w:styleId="HeaderSensitivityRight">
    <w:name w:val="Header Sensitivity Right"/>
    <w:basedOn w:val="Normal"/>
    <w:link w:val="HeaderSensitivityRightChar"/>
    <w:rsid w:val="00D93FE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93FE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259">
      <w:bodyDiv w:val="1"/>
      <w:marLeft w:val="0"/>
      <w:marRight w:val="0"/>
      <w:marTop w:val="0"/>
      <w:marBottom w:val="0"/>
      <w:divBdr>
        <w:top w:val="none" w:sz="0" w:space="0" w:color="auto"/>
        <w:left w:val="none" w:sz="0" w:space="0" w:color="auto"/>
        <w:bottom w:val="none" w:sz="0" w:space="0" w:color="auto"/>
        <w:right w:val="none" w:sz="0" w:space="0" w:color="auto"/>
      </w:divBdr>
    </w:div>
    <w:div w:id="315186210">
      <w:bodyDiv w:val="1"/>
      <w:marLeft w:val="0"/>
      <w:marRight w:val="0"/>
      <w:marTop w:val="0"/>
      <w:marBottom w:val="0"/>
      <w:divBdr>
        <w:top w:val="none" w:sz="0" w:space="0" w:color="auto"/>
        <w:left w:val="none" w:sz="0" w:space="0" w:color="auto"/>
        <w:bottom w:val="none" w:sz="0" w:space="0" w:color="auto"/>
        <w:right w:val="none" w:sz="0" w:space="0" w:color="auto"/>
      </w:divBdr>
    </w:div>
    <w:div w:id="706108369">
      <w:bodyDiv w:val="1"/>
      <w:marLeft w:val="0"/>
      <w:marRight w:val="0"/>
      <w:marTop w:val="0"/>
      <w:marBottom w:val="0"/>
      <w:divBdr>
        <w:top w:val="none" w:sz="0" w:space="0" w:color="auto"/>
        <w:left w:val="none" w:sz="0" w:space="0" w:color="auto"/>
        <w:bottom w:val="none" w:sz="0" w:space="0" w:color="auto"/>
        <w:right w:val="none" w:sz="0" w:space="0" w:color="auto"/>
      </w:divBdr>
    </w:div>
    <w:div w:id="812604324">
      <w:bodyDiv w:val="1"/>
      <w:marLeft w:val="0"/>
      <w:marRight w:val="0"/>
      <w:marTop w:val="0"/>
      <w:marBottom w:val="0"/>
      <w:divBdr>
        <w:top w:val="none" w:sz="0" w:space="0" w:color="auto"/>
        <w:left w:val="none" w:sz="0" w:space="0" w:color="auto"/>
        <w:bottom w:val="none" w:sz="0" w:space="0" w:color="auto"/>
        <w:right w:val="none" w:sz="0" w:space="0" w:color="auto"/>
      </w:divBdr>
    </w:div>
    <w:div w:id="842205076">
      <w:bodyDiv w:val="1"/>
      <w:marLeft w:val="0"/>
      <w:marRight w:val="0"/>
      <w:marTop w:val="0"/>
      <w:marBottom w:val="0"/>
      <w:divBdr>
        <w:top w:val="none" w:sz="0" w:space="0" w:color="auto"/>
        <w:left w:val="none" w:sz="0" w:space="0" w:color="auto"/>
        <w:bottom w:val="none" w:sz="0" w:space="0" w:color="auto"/>
        <w:right w:val="none" w:sz="0" w:space="0" w:color="auto"/>
      </w:divBdr>
    </w:div>
    <w:div w:id="923805242">
      <w:bodyDiv w:val="1"/>
      <w:marLeft w:val="0"/>
      <w:marRight w:val="0"/>
      <w:marTop w:val="0"/>
      <w:marBottom w:val="0"/>
      <w:divBdr>
        <w:top w:val="none" w:sz="0" w:space="0" w:color="auto"/>
        <w:left w:val="none" w:sz="0" w:space="0" w:color="auto"/>
        <w:bottom w:val="none" w:sz="0" w:space="0" w:color="auto"/>
        <w:right w:val="none" w:sz="0" w:space="0" w:color="auto"/>
      </w:divBdr>
    </w:div>
    <w:div w:id="1016612794">
      <w:bodyDiv w:val="1"/>
      <w:marLeft w:val="0"/>
      <w:marRight w:val="0"/>
      <w:marTop w:val="0"/>
      <w:marBottom w:val="0"/>
      <w:divBdr>
        <w:top w:val="none" w:sz="0" w:space="0" w:color="auto"/>
        <w:left w:val="none" w:sz="0" w:space="0" w:color="auto"/>
        <w:bottom w:val="none" w:sz="0" w:space="0" w:color="auto"/>
        <w:right w:val="none" w:sz="0" w:space="0" w:color="auto"/>
      </w:divBdr>
    </w:div>
    <w:div w:id="1019814402">
      <w:bodyDiv w:val="1"/>
      <w:marLeft w:val="0"/>
      <w:marRight w:val="0"/>
      <w:marTop w:val="0"/>
      <w:marBottom w:val="0"/>
      <w:divBdr>
        <w:top w:val="none" w:sz="0" w:space="0" w:color="auto"/>
        <w:left w:val="none" w:sz="0" w:space="0" w:color="auto"/>
        <w:bottom w:val="none" w:sz="0" w:space="0" w:color="auto"/>
        <w:right w:val="none" w:sz="0" w:space="0" w:color="auto"/>
      </w:divBdr>
    </w:div>
    <w:div w:id="1029337401">
      <w:bodyDiv w:val="1"/>
      <w:marLeft w:val="0"/>
      <w:marRight w:val="0"/>
      <w:marTop w:val="0"/>
      <w:marBottom w:val="0"/>
      <w:divBdr>
        <w:top w:val="none" w:sz="0" w:space="0" w:color="auto"/>
        <w:left w:val="none" w:sz="0" w:space="0" w:color="auto"/>
        <w:bottom w:val="none" w:sz="0" w:space="0" w:color="auto"/>
        <w:right w:val="none" w:sz="0" w:space="0" w:color="auto"/>
      </w:divBdr>
    </w:div>
    <w:div w:id="1159153537">
      <w:bodyDiv w:val="1"/>
      <w:marLeft w:val="0"/>
      <w:marRight w:val="0"/>
      <w:marTop w:val="0"/>
      <w:marBottom w:val="0"/>
      <w:divBdr>
        <w:top w:val="none" w:sz="0" w:space="0" w:color="auto"/>
        <w:left w:val="none" w:sz="0" w:space="0" w:color="auto"/>
        <w:bottom w:val="none" w:sz="0" w:space="0" w:color="auto"/>
        <w:right w:val="none" w:sz="0" w:space="0" w:color="auto"/>
      </w:divBdr>
    </w:div>
    <w:div w:id="1491366754">
      <w:bodyDiv w:val="1"/>
      <w:marLeft w:val="0"/>
      <w:marRight w:val="0"/>
      <w:marTop w:val="0"/>
      <w:marBottom w:val="0"/>
      <w:divBdr>
        <w:top w:val="none" w:sz="0" w:space="0" w:color="auto"/>
        <w:left w:val="none" w:sz="0" w:space="0" w:color="auto"/>
        <w:bottom w:val="none" w:sz="0" w:space="0" w:color="auto"/>
        <w:right w:val="none" w:sz="0" w:space="0" w:color="auto"/>
      </w:divBdr>
    </w:div>
    <w:div w:id="1565146035">
      <w:bodyDiv w:val="1"/>
      <w:marLeft w:val="0"/>
      <w:marRight w:val="0"/>
      <w:marTop w:val="0"/>
      <w:marBottom w:val="0"/>
      <w:divBdr>
        <w:top w:val="none" w:sz="0" w:space="0" w:color="auto"/>
        <w:left w:val="none" w:sz="0" w:space="0" w:color="auto"/>
        <w:bottom w:val="none" w:sz="0" w:space="0" w:color="auto"/>
        <w:right w:val="none" w:sz="0" w:space="0" w:color="auto"/>
      </w:divBdr>
    </w:div>
    <w:div w:id="1607469357">
      <w:bodyDiv w:val="1"/>
      <w:marLeft w:val="0"/>
      <w:marRight w:val="0"/>
      <w:marTop w:val="0"/>
      <w:marBottom w:val="0"/>
      <w:divBdr>
        <w:top w:val="none" w:sz="0" w:space="0" w:color="auto"/>
        <w:left w:val="none" w:sz="0" w:space="0" w:color="auto"/>
        <w:bottom w:val="none" w:sz="0" w:space="0" w:color="auto"/>
        <w:right w:val="none" w:sz="0" w:space="0" w:color="auto"/>
      </w:divBdr>
    </w:div>
    <w:div w:id="1874607211">
      <w:bodyDiv w:val="1"/>
      <w:marLeft w:val="0"/>
      <w:marRight w:val="0"/>
      <w:marTop w:val="0"/>
      <w:marBottom w:val="0"/>
      <w:divBdr>
        <w:top w:val="none" w:sz="0" w:space="0" w:color="auto"/>
        <w:left w:val="none" w:sz="0" w:space="0" w:color="auto"/>
        <w:bottom w:val="none" w:sz="0" w:space="0" w:color="auto"/>
        <w:right w:val="none" w:sz="0" w:space="0" w:color="auto"/>
      </w:divBdr>
    </w:div>
    <w:div w:id="205923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13" Type="http://schemas.openxmlformats.org/officeDocument/2006/relationships/hyperlink" Target="https://na.gov.pk/en/index.php/uploads/uploads/documents/67ff96b6a5a10_187.pdf" TargetMode="External"/><Relationship Id="rId18" Type="http://schemas.openxmlformats.org/officeDocument/2006/relationships/hyperlink" Target="https://spcommreports.ohchr.org/TMResultsBase/DownLoadPublicCommunicationFile?gId=29906" TargetMode="External"/><Relationship Id="rId26" Type="http://schemas.openxmlformats.org/officeDocument/2006/relationships/hyperlink" Target="https://normlex.ilo.org/dyn/nrmlx_en/f?p=1000:13100:0::NO:13100:P13100_COMMENT_ID,P13100_COUNTRY_ID:4365945,103166" TargetMode="External"/><Relationship Id="rId39" Type="http://schemas.openxmlformats.org/officeDocument/2006/relationships/hyperlink" Target="https://www.ilo.org/sites/default/files/2024-03/ILO_Pakistan_DWCP%20WEB_v7_photos_FINAL_0.pdf" TargetMode="External"/><Relationship Id="rId21" Type="http://schemas.openxmlformats.org/officeDocument/2006/relationships/hyperlink" Target="https://www.hrw.org/news/2023/12/08/pakistan-denies-voting-rights-religious-community" TargetMode="External"/><Relationship Id="rId34" Type="http://schemas.openxmlformats.org/officeDocument/2006/relationships/hyperlink" Target="https://stateofchildren.com/kp-child-labour-survey-2022/" TargetMode="External"/><Relationship Id="rId42" Type="http://schemas.openxmlformats.org/officeDocument/2006/relationships/hyperlink" Target="https://data.worldbank.org/indicator/SL.UEM.NEET.ZS?locations=PK" TargetMode="External"/><Relationship Id="rId47" Type="http://schemas.openxmlformats.org/officeDocument/2006/relationships/hyperlink" Target="https://normlex.ilo.org/dyn/nrmlx_en/f?p=1000:13100:0::NO:13100:P13100_COMMENT_ID,P13100_COUNTRY_ID:4405672,103166" TargetMode="External"/><Relationship Id="rId50" Type="http://schemas.openxmlformats.org/officeDocument/2006/relationships/hyperlink" Target="https://www.ilo.org/sites/default/files/2026-02/Report%20III%28A%29-2026-%5BNORMES-251223-001%5D-Web-EN.pdf" TargetMode="External"/><Relationship Id="rId55" Type="http://schemas.openxmlformats.org/officeDocument/2006/relationships/hyperlink" Target="https://normlex.ilo.org/dyn/nrmlx_en/f?p=1000:13100:0::NO:13100:P13100_COMMENT_ID,P13100_COUNTRY_ID:4460782,103166" TargetMode="External"/><Relationship Id="rId63" Type="http://schemas.openxmlformats.org/officeDocument/2006/relationships/hyperlink" Target="https://unfccc.int/sites/default/files/2025-09/Pakistan_NDC3.0_24%20Sep.pdf" TargetMode="External"/><Relationship Id="rId68" Type="http://schemas.openxmlformats.org/officeDocument/2006/relationships/hyperlink" Target="http://www.iea.org/policies/25122-national-hazardous-waste-management-policy-2022" TargetMode="External"/><Relationship Id="rId76" Type="http://schemas.openxmlformats.org/officeDocument/2006/relationships/hyperlink" Target="http://www.developmentaid.org/news-stream/post/200005/pakistan-launches-uk-supported-anti-narcotics-platform/" TargetMode="External"/><Relationship Id="rId84" Type="http://schemas.openxmlformats.org/officeDocument/2006/relationships/hyperlink" Target="https://www.radio.gov.pk/06-05-2024/cm-punjab-vows-to-exercise-zero-tolerance-policy-against-corruption" TargetMode="External"/><Relationship Id="rId7" Type="http://schemas.openxmlformats.org/officeDocument/2006/relationships/hyperlink" Target="https://citylaws.pk/wp-content/uploads/2026/02/Punjab-Child-Marriage-Restraint-Ordinance.pdf" TargetMode="External"/><Relationship Id="rId71" Type="http://schemas.openxmlformats.org/officeDocument/2006/relationships/hyperlink" Target="http://www.undp.org/pakistan/projects/umbrella-programme-support-national-biodiversity-strategy-and-action-plan-update-and-7th-national-report" TargetMode="External"/><Relationship Id="rId2" Type="http://schemas.openxmlformats.org/officeDocument/2006/relationships/hyperlink" Target="https://ec.europa.eu/eurostat/cache/metadata/en/ext_go_agg_esms.htm" TargetMode="External"/><Relationship Id="rId16" Type="http://schemas.openxmlformats.org/officeDocument/2006/relationships/hyperlink" Target="http://www.rsf.org//en/country/pakistan" TargetMode="External"/><Relationship Id="rId29" Type="http://schemas.openxmlformats.org/officeDocument/2006/relationships/hyperlink" Target="https://www.ilo.org/resource/other/ilo-helpdesk-business-and-forced-labour" TargetMode="External"/><Relationship Id="rId11" Type="http://schemas.openxmlformats.org/officeDocument/2006/relationships/hyperlink" Target="https://spcommreports.ohchr.org/TMResultsBase/DownLoadPublicCommunicationFile?gId=29607" TargetMode="External"/><Relationship Id="rId24" Type="http://schemas.openxmlformats.org/officeDocument/2006/relationships/hyperlink" Target="http://www.ncrc.gov.pk/wp-content/uploads/2025/07/Annual-Report-24-25.pdf" TargetMode="External"/><Relationship Id="rId32" Type="http://schemas.openxmlformats.org/officeDocument/2006/relationships/hyperlink" Target="https://www.unicef.org/pakistan/media/5241/file/Gilgit%20Baltistan%20Child%20Labour%20Survey%202018-2019%20Report.pdf" TargetMode="External"/><Relationship Id="rId37" Type="http://schemas.openxmlformats.org/officeDocument/2006/relationships/hyperlink" Target="https://www.pndajk.gov.pk/micsajk/3-AJ&amp;K_MICS_2020-21_SNAPSHOTS.pdf" TargetMode="External"/><Relationship Id="rId40" Type="http://schemas.openxmlformats.org/officeDocument/2006/relationships/hyperlink" Target="https://www.undp.org/pakistan/publications/future-governance-and-social-contract" TargetMode="External"/><Relationship Id="rId45" Type="http://schemas.openxmlformats.org/officeDocument/2006/relationships/hyperlink" Target="https://nchr.gov.pk/wp-content/uploads/2023/08/Bonded-Labour-Report.pdf" TargetMode="External"/><Relationship Id="rId53" Type="http://schemas.openxmlformats.org/officeDocument/2006/relationships/hyperlink" Target="https://www.ilo.org/sites/default/files/2026-02/Report%20III%28A%29-2026-%5BNORMES-251223-001%5D-Web-EN.pdf" TargetMode="External"/><Relationship Id="rId58" Type="http://schemas.openxmlformats.org/officeDocument/2006/relationships/hyperlink" Target="https://www.ilo.org/sites/default/files/2026-02/Report%20III%28A%29-2026-%5BNORMES-251223-001%5D-Web-EN.pdf" TargetMode="External"/><Relationship Id="rId66" Type="http://schemas.openxmlformats.org/officeDocument/2006/relationships/hyperlink" Target="https://cites.org/sites/default/files/documents/legislation-status/legislation-status.pdf" TargetMode="External"/><Relationship Id="rId74" Type="http://schemas.openxmlformats.org/officeDocument/2006/relationships/hyperlink" Target="https://pabalochistan.gov.pk/storage/9341/6a0eab44945ec_THE-BALOCHISTAN-CONTROL-OF-NARCOTIC-SUBSTANCES-ACT,-2026.pdf" TargetMode="External"/><Relationship Id="rId79" Type="http://schemas.openxmlformats.org/officeDocument/2006/relationships/hyperlink" Target="http://www.incb.org/incb/uploads/documents/Publications/AnnualReports/AR2024/Annual_Report/E-INCB-2024-1-ENG.pdf" TargetMode="External"/><Relationship Id="rId5" Type="http://schemas.openxmlformats.org/officeDocument/2006/relationships/hyperlink" Target="http://www.asiapacific.unwomen.org/en/stories/statement/2025/05/islamabad-capital-territory-child-marriage-restraint-bill-2025-0" TargetMode="External"/><Relationship Id="rId61" Type="http://schemas.openxmlformats.org/officeDocument/2006/relationships/hyperlink" Target="https://unfccc.int/sites/default/files/resource/Pakistan%27s%20Biennial%20Transparency%20Report%20%28BTR%29%202024.pdf" TargetMode="External"/><Relationship Id="rId82" Type="http://schemas.openxmlformats.org/officeDocument/2006/relationships/hyperlink" Target="https://nab.gov.pk/recoveries/" TargetMode="External"/><Relationship Id="rId10" Type="http://schemas.openxmlformats.org/officeDocument/2006/relationships/hyperlink" Target="http://www.pabalochistan.gov.pk/storage/8266/6864df4dc7c11_The-Anti-Terrorism-(Balochistan-Amendment)-ACT-2025.pdf" TargetMode="External"/><Relationship Id="rId19" Type="http://schemas.openxmlformats.org/officeDocument/2006/relationships/hyperlink" Target="https://spcommreports.ohchr.org/TMResultsBase/DownLoadPublicCommunicationFile?gId=30615" TargetMode="External"/><Relationship Id="rId31" Type="http://schemas.openxmlformats.org/officeDocument/2006/relationships/hyperlink" Target="https://stateofchildren.com/punjab-child-labour-survey-pcls-2019-2020/" TargetMode="External"/><Relationship Id="rId44" Type="http://schemas.openxmlformats.org/officeDocument/2006/relationships/hyperlink" Target="https://normlex.ilo.org/dyn/nrmlx_en/f?p=1000:13100:0::NO:13100:P13100_COMMENT_ID,P13100_COUNTRY_ID:4405672,103166:NO" TargetMode="External"/><Relationship Id="rId52" Type="http://schemas.openxmlformats.org/officeDocument/2006/relationships/hyperlink" Target="https://normlex.ilo.org/dyn/nrmlx_en/f?p=1000:13100:0::NO:13100:P13100_COMMENT_ID,P13100_COUNTRY_ID:4460815,103166" TargetMode="External"/><Relationship Id="rId60" Type="http://schemas.openxmlformats.org/officeDocument/2006/relationships/hyperlink" Target="https://www.iqair.com/pakistan" TargetMode="External"/><Relationship Id="rId65" Type="http://schemas.openxmlformats.org/officeDocument/2006/relationships/hyperlink" Target="https://downloads.unido.org/ot/26/96/26964670/Pakistan%20%E2%80%93%20HPMP%20Stage%20III,%20first%20tranche%20%E2%80%93%20project%20document.pdf" TargetMode="External"/><Relationship Id="rId73" Type="http://schemas.openxmlformats.org/officeDocument/2006/relationships/hyperlink" Target="https://chm.pops.int/Portals/0/download.aspx?d=UNEP-POPS-NIP-Pakistan-COP4.English.pdf" TargetMode="External"/><Relationship Id="rId78" Type="http://schemas.openxmlformats.org/officeDocument/2006/relationships/hyperlink" Target="https://unis.unvienna.org/unis/uploads/documents/2026-INCB/INCB_report_E.pdf" TargetMode="External"/><Relationship Id="rId81" Type="http://schemas.openxmlformats.org/officeDocument/2006/relationships/hyperlink" Target="https://track.unodc.org/uploads/documents/UNCAC/CountryVisitFinalReports/2026_02_16_Pakistan_Cycle_II_Country_Review_Report_EN.pdf" TargetMode="External"/><Relationship Id="rId4" Type="http://schemas.openxmlformats.org/officeDocument/2006/relationships/hyperlink" Target="https://www.jpp.org.pk/the-death-penalty-in-pakistan-2025" TargetMode="External"/><Relationship Id="rId9" Type="http://schemas.openxmlformats.org/officeDocument/2006/relationships/hyperlink" Target="http://www.ohchr.org/en/press-releases/2025/04/un-experts-urge-pakistan-address-human-rights-violations-balochistan" TargetMode="External"/><Relationship Id="rId14" Type="http://schemas.openxmlformats.org/officeDocument/2006/relationships/hyperlink" Target="https://spcommreports.ohchr.org/TMResultsBase/DownLoadPublicCommunicationFile?gId=30613" TargetMode="External"/><Relationship Id="rId22" Type="http://schemas.openxmlformats.org/officeDocument/2006/relationships/hyperlink" Target="https://www.amnesty.org/en/latest/news/2025/06/the-ahmadis-deserve-to-practice-their-religion-and-celebrate-eid-without-fear-for-their-safety-and-liberty/" TargetMode="External"/><Relationship Id="rId27" Type="http://schemas.openxmlformats.org/officeDocument/2006/relationships/hyperlink" Target="http://www.savethechildren.net/news/education-spending-pakistan-hits-new-low-more-one-three-children-out-school-save-children" TargetMode="External"/><Relationship Id="rId30" Type="http://schemas.openxmlformats.org/officeDocument/2006/relationships/hyperlink" Target="https://www.ilo.org/sites/default/files/wcmsp5/groups/public/@ed_norm/@declaration/documents/instructionalmaterial/wcms_099624.pdf" TargetMode="External"/><Relationship Id="rId35" Type="http://schemas.openxmlformats.org/officeDocument/2006/relationships/hyperlink" Target="https://stateofchildren.com/balochistan-child-labour-survey-2023-2024-report/" TargetMode="External"/><Relationship Id="rId43" Type="http://schemas.openxmlformats.org/officeDocument/2006/relationships/hyperlink" Target="https://nchr.gov.pk/wp-content/uploads/2023/08/Bonded-Labour-Report.pdf" TargetMode="External"/><Relationship Id="rId48" Type="http://schemas.openxmlformats.org/officeDocument/2006/relationships/hyperlink" Target="https://normlex.ilo.org/dyn/nrmlx_en/f?p=1000:13100:0::NO:13100:P13100_COMMENT_ID,P13100_COUNTRY_ID:4405710,103166" TargetMode="External"/><Relationship Id="rId56" Type="http://schemas.openxmlformats.org/officeDocument/2006/relationships/hyperlink" Target="https://www.ilo.org/sites/default/files/2024-03/ILO_Pakistan_DWCP%20WEB_v7_photos_FINAL_0.pdf" TargetMode="External"/><Relationship Id="rId64" Type="http://schemas.openxmlformats.org/officeDocument/2006/relationships/hyperlink" Target="http://www.imf.org/en/publications/cr/issues/2025/05/17/pakistan-first-review-under-the-extended-arrangement-under-the-extended-fund-facility-567021" TargetMode="External"/><Relationship Id="rId69" Type="http://schemas.openxmlformats.org/officeDocument/2006/relationships/hyperlink" Target="https://gpcgateway.com/regulatory-regions/pakistan/news-detail/pakistan-environmental-protection-agency-publishes-draft-hazardous-substances-rules-MTE0NQ%3D%3D" TargetMode="External"/><Relationship Id="rId77" Type="http://schemas.openxmlformats.org/officeDocument/2006/relationships/hyperlink" Target="https://ocindex.net/country/Pakistan" TargetMode="External"/><Relationship Id="rId8" Type="http://schemas.openxmlformats.org/officeDocument/2006/relationships/hyperlink" Target="https://www.nation.com.pk/05-Mar-2026/union-council-wise-child-left-behind-drive-launched-enrol-out-of-school-children-islamabad" TargetMode="External"/><Relationship Id="rId51" Type="http://schemas.openxmlformats.org/officeDocument/2006/relationships/hyperlink" Target="https://www.adalatonline.pk/laws/punjab-labour-code-2026/" TargetMode="External"/><Relationship Id="rId72" Type="http://schemas.openxmlformats.org/officeDocument/2006/relationships/hyperlink" Target="https://bch.cbd.int/en/countries/PK" TargetMode="External"/><Relationship Id="rId80" Type="http://schemas.openxmlformats.org/officeDocument/2006/relationships/hyperlink" Target="http://www.incb.org/incb/uploads/documents/Publications/AnnualReports/AR2024/Annual_Report/E-INCB-2024-1-ENG.pdf" TargetMode="External"/><Relationship Id="rId3" Type="http://schemas.openxmlformats.org/officeDocument/2006/relationships/hyperlink" Target="http://data.europa.eu/eli/reg_impl/2025/1206/oj" TargetMode="External"/><Relationship Id="rId12" Type="http://schemas.openxmlformats.org/officeDocument/2006/relationships/hyperlink" Target="https://spcommreports.ohchr.org/TMResultsBase/DownLoadPublicCommunicationFile?gId=30492" TargetMode="External"/><Relationship Id="rId17" Type="http://schemas.openxmlformats.org/officeDocument/2006/relationships/hyperlink" Target="http://www.ohchr.org/en/press-releases/2026/02/pakistan-un-experts-alarmed-conviction-imaan-mazari-hazir-and-hadi-ali" TargetMode="External"/><Relationship Id="rId25" Type="http://schemas.openxmlformats.org/officeDocument/2006/relationships/hyperlink" Target="http://www.unicef.org/pakistan/reports/state-children-pakistan-2024" TargetMode="External"/><Relationship Id="rId33" Type="http://schemas.openxmlformats.org/officeDocument/2006/relationships/hyperlink" Target="https://dglabour.gos.pk/wp-content/uploads/2025/07/SCLS_KFR_02.07.2025.pdf" TargetMode="External"/><Relationship Id="rId38" Type="http://schemas.openxmlformats.org/officeDocument/2006/relationships/hyperlink" Target="https://www.ilo.org/resource/news/pakistan-launches-gender-pay-gap-report-and-national-action-plan-equal-pay" TargetMode="External"/><Relationship Id="rId46" Type="http://schemas.openxmlformats.org/officeDocument/2006/relationships/hyperlink" Target="https://normlex.ilo.org/dyn/nrmlx_en/f?p=1000:13100:0::NO:13100:P13100_COMMENT_ID,P13100_COUNTRY_ID:4405672,103166" TargetMode="External"/><Relationship Id="rId59" Type="http://schemas.openxmlformats.org/officeDocument/2006/relationships/hyperlink" Target="https://www.germanwatch.org/en/cri" TargetMode="External"/><Relationship Id="rId67" Type="http://schemas.openxmlformats.org/officeDocument/2006/relationships/hyperlink" Target="https://enb.iisd.org/cites-standing-committee-77-summary" TargetMode="External"/><Relationship Id="rId20" Type="http://schemas.openxmlformats.org/officeDocument/2006/relationships/hyperlink" Target="https://www.amnesty.org/en/documents/asa33/0206/2025/en/" TargetMode="External"/><Relationship Id="rId41" Type="http://schemas.openxmlformats.org/officeDocument/2006/relationships/hyperlink" Target="https://www.ilo.org/resource/news/pakistan%E2%80%99s-tripartite-labour-conference-concludes-unified-commitment" TargetMode="External"/><Relationship Id="rId54" Type="http://schemas.openxmlformats.org/officeDocument/2006/relationships/hyperlink" Target="https://rshiny.ilo.org/dataexplorer31/?lang=en&amp;segment=indicator&amp;id=EAP_DWAP_SEX_AGE_RT_A" TargetMode="External"/><Relationship Id="rId62" Type="http://schemas.openxmlformats.org/officeDocument/2006/relationships/hyperlink" Target="https://unfccc.int/sites/default/files/resource/TNC%20Report%2027-6-25.pdf" TargetMode="External"/><Relationship Id="rId70" Type="http://schemas.openxmlformats.org/officeDocument/2006/relationships/hyperlink" Target="https://www.brecorder.com/news/40411751/pakistan-submits-7nr-on-biodiversity-to-un-body" TargetMode="External"/><Relationship Id="rId75" Type="http://schemas.openxmlformats.org/officeDocument/2006/relationships/hyperlink" Target="http://www.dra.gov.pk/safety_info/product_recalls/recall_alerts/rapid-alert-presence-of-unregistered-tramadol-formulations-in-the-market/" TargetMode="External"/><Relationship Id="rId83" Type="http://schemas.openxmlformats.org/officeDocument/2006/relationships/hyperlink" Target="https://www.thenews.com.pk/print/1175771-anti-corruption-dept-to-introduce-legal-reforms-train-investigators" TargetMode="External"/><Relationship Id="rId1" Type="http://schemas.openxmlformats.org/officeDocument/2006/relationships/hyperlink" Target="https://openknowledge.worldbank.org/entities/publication/21567354-9a75-4e6d-a2b2-219a69f007a1" TargetMode="External"/><Relationship Id="rId6" Type="http://schemas.openxmlformats.org/officeDocument/2006/relationships/hyperlink" Target="https://pakistancode.gov.pk/" TargetMode="External"/><Relationship Id="rId15" Type="http://schemas.openxmlformats.org/officeDocument/2006/relationships/hyperlink" Target="https://spcommreports.ohchr.org/TMResultsBase/DownLoadPublicCommunicationFile?gId=30614" TargetMode="External"/><Relationship Id="rId23" Type="http://schemas.openxmlformats.org/officeDocument/2006/relationships/hyperlink" Target="https://voicepk.net/2025/04/ahmadis-face-widespread-restrictions-on-eid-prayers-escalating-persecution/" TargetMode="External"/><Relationship Id="rId28" Type="http://schemas.openxmlformats.org/officeDocument/2006/relationships/hyperlink" Target="https://eusee.hivos.org/assets/2025/09/Pakistan-Final-Country-Focus-Report_edited-with-TC.pdf" TargetMode="External"/><Relationship Id="rId36" Type="http://schemas.openxmlformats.org/officeDocument/2006/relationships/hyperlink" Target="https://stateofchildren.com/islamabad-capital-territory-child-labour-survey-2023-2024/" TargetMode="External"/><Relationship Id="rId49" Type="http://schemas.openxmlformats.org/officeDocument/2006/relationships/hyperlink" Target="https://normlex.ilo.org/dyn/nrmlx_en/f?p=1000:13100:0::NO:13100:P13100_COMMENT_ID,P13100_COUNTRY_ID:4320814,103166" TargetMode="External"/><Relationship Id="rId57" Type="http://schemas.openxmlformats.org/officeDocument/2006/relationships/hyperlink" Target="https://www.ilo.org/sites/default/files/2025-03/Policy%20Brief_GPG%20Pakistan_6%20March%202025.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international-labour-standards/applying-and-promoting-international-labour-standards-overview-ilo/future-reporting-ratifi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3" ma:contentTypeDescription="Create a new document." ma:contentTypeScope="" ma:versionID="5257c90f96e5c70c7af860fb2b6c10a8">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4223e176dceafd468b653f2f689c445c"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4803e50-65eb-43e8-823b-95ac5153041b}"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BCD6C-3251-421C-BD84-2D7DFEF96F07}">
  <ds:schemaRefs>
    <ds:schemaRef ds:uri="http://schemas.microsoft.com/sharepoint/v3/contenttype/forms"/>
  </ds:schemaRefs>
</ds:datastoreItem>
</file>

<file path=customXml/itemProps2.xml><?xml version="1.0" encoding="utf-8"?>
<ds:datastoreItem xmlns:ds="http://schemas.openxmlformats.org/officeDocument/2006/customXml" ds:itemID="{F2F5BF8A-EEFD-4BC8-8710-D11716FB8D5F}">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3.xml><?xml version="1.0" encoding="utf-8"?>
<ds:datastoreItem xmlns:ds="http://schemas.openxmlformats.org/officeDocument/2006/customXml" ds:itemID="{C43C00AB-1D62-4BB9-8DE5-87C5F2A33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7D7270-5370-4620-96AE-7724E848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8211</Words>
  <Characters>46808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2026-06-11T17:04:00Z</cp:lastPrinted>
  <dcterms:created xsi:type="dcterms:W3CDTF">2026-07-07T11:55:00Z</dcterms:created>
  <dcterms:modified xsi:type="dcterms:W3CDTF">2026-07-09T08:43:00Z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2025-11-24T16:41:30Z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47350777-cd70-4b3a-9b58-20a8b6c61d06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0x010100159C0AD6FB6ACE4A830182AC83E20278</vt:lpwstr>
  </property>
  <property fmtid="{D5CDD505-2E9C-101B-9397-08002B2CF9AE}" pid="11" name="MediaServiceImageTags">
    <vt:lpwstr/>
  </property>
  <property fmtid="{D5CDD505-2E9C-101B-9397-08002B2CF9AE}" pid="12" name="GrammarlyDocumentId">
    <vt:lpwstr>3ad5bb20-0dd9-40d8-9979-4ccf84def2c7</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CP-029</vt:lpwstr>
  </property>
  <property fmtid="{D5CDD505-2E9C-101B-9397-08002B2CF9AE}" pid="18" name="Last edited using">
    <vt:lpwstr>LW 9.2, Build 20250828</vt:lpwstr>
  </property>
  <property fmtid="{D5CDD505-2E9C-101B-9397-08002B2CF9AE}" pid="19" name="Created using">
    <vt:lpwstr>LW 9.2, Build 20250828</vt:lpwstr>
  </property>
</Properties>
</file>